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5E" w:rsidRPr="007573C7" w:rsidRDefault="007573C7">
      <w:pPr>
        <w:ind w:right="-720"/>
      </w:pPr>
      <w:r>
        <w:t>Anthropology 5467</w:t>
      </w:r>
      <w:r>
        <w:tab/>
      </w:r>
      <w:r>
        <w:tab/>
      </w:r>
      <w:r>
        <w:tab/>
      </w:r>
      <w:r>
        <w:tab/>
      </w:r>
      <w:r>
        <w:tab/>
      </w:r>
      <w:r w:rsidR="00CE7F5E" w:rsidRPr="007573C7">
        <w:t>Dr. Susan D. deFrance</w:t>
      </w:r>
    </w:p>
    <w:p w:rsidR="00CE7F5E" w:rsidRPr="007573C7" w:rsidRDefault="00CE7F5E">
      <w:pPr>
        <w:ind w:right="-720"/>
      </w:pPr>
      <w:r w:rsidRPr="007573C7">
        <w:t>Culture and Nutrition</w:t>
      </w:r>
      <w:r w:rsidRPr="007573C7">
        <w:tab/>
      </w:r>
      <w:r w:rsidRPr="007573C7">
        <w:tab/>
      </w:r>
      <w:r w:rsidRPr="007573C7">
        <w:tab/>
      </w:r>
      <w:r w:rsidRPr="007573C7">
        <w:tab/>
      </w:r>
      <w:r w:rsidRPr="007573C7">
        <w:tab/>
        <w:t>1350-B Turlington Hall</w:t>
      </w:r>
    </w:p>
    <w:p w:rsidR="007573C7" w:rsidRPr="007573C7" w:rsidRDefault="006E3F13" w:rsidP="007573C7">
      <w:pPr>
        <w:pStyle w:val="BodyText"/>
        <w:tabs>
          <w:tab w:val="clear" w:pos="5220"/>
          <w:tab w:val="left" w:pos="5040"/>
        </w:tabs>
        <w:ind w:right="-630"/>
        <w:rPr>
          <w:rFonts w:ascii="Times New Roman" w:hAnsi="Times New Roman"/>
          <w:b w:val="0"/>
        </w:rPr>
      </w:pPr>
      <w:r w:rsidRPr="007573C7">
        <w:rPr>
          <w:rFonts w:ascii="Times New Roman" w:hAnsi="Times New Roman"/>
          <w:b w:val="0"/>
        </w:rPr>
        <w:t>Spring 2011</w:t>
      </w:r>
      <w:r w:rsidR="00FD12B4" w:rsidRPr="007573C7">
        <w:rPr>
          <w:rFonts w:ascii="Times New Roman" w:hAnsi="Times New Roman"/>
          <w:b w:val="0"/>
        </w:rPr>
        <w:tab/>
      </w:r>
      <w:r w:rsidR="007573C7">
        <w:rPr>
          <w:rFonts w:ascii="Times New Roman" w:hAnsi="Times New Roman"/>
          <w:b w:val="0"/>
        </w:rPr>
        <w:tab/>
      </w:r>
      <w:r w:rsidR="007573C7" w:rsidRPr="007573C7">
        <w:rPr>
          <w:rFonts w:ascii="Times New Roman" w:hAnsi="Times New Roman"/>
          <w:b w:val="0"/>
        </w:rPr>
        <w:t>Office Hours:    Tuesday 2-3:30 pm</w:t>
      </w:r>
    </w:p>
    <w:p w:rsidR="007573C7" w:rsidRPr="007573C7" w:rsidRDefault="007573C7" w:rsidP="007573C7">
      <w:pPr>
        <w:pStyle w:val="BodyText"/>
        <w:ind w:right="-630"/>
        <w:rPr>
          <w:rFonts w:ascii="Times New Roman" w:hAnsi="Times New Roman"/>
          <w:b w:val="0"/>
        </w:rPr>
      </w:pPr>
      <w:r>
        <w:rPr>
          <w:rFonts w:ascii="Times New Roman" w:hAnsi="Times New Roman"/>
          <w:b w:val="0"/>
        </w:rPr>
        <w:tab/>
      </w:r>
      <w:r>
        <w:rPr>
          <w:rFonts w:ascii="Times New Roman" w:hAnsi="Times New Roman"/>
          <w:b w:val="0"/>
        </w:rPr>
        <w:tab/>
      </w:r>
      <w:r w:rsidRPr="007573C7">
        <w:rPr>
          <w:rFonts w:ascii="Times New Roman" w:hAnsi="Times New Roman"/>
          <w:b w:val="0"/>
        </w:rPr>
        <w:t>Thurs 10:30 a.m</w:t>
      </w:r>
      <w:proofErr w:type="gramStart"/>
      <w:r w:rsidRPr="007573C7">
        <w:rPr>
          <w:rFonts w:ascii="Times New Roman" w:hAnsi="Times New Roman"/>
          <w:b w:val="0"/>
        </w:rPr>
        <w:t>.-</w:t>
      </w:r>
      <w:proofErr w:type="gramEnd"/>
      <w:r w:rsidRPr="007573C7">
        <w:rPr>
          <w:rFonts w:ascii="Times New Roman" w:hAnsi="Times New Roman"/>
          <w:b w:val="0"/>
        </w:rPr>
        <w:t xml:space="preserve"> noon</w:t>
      </w:r>
    </w:p>
    <w:p w:rsidR="007573C7" w:rsidRPr="007573C7" w:rsidRDefault="007573C7" w:rsidP="007573C7">
      <w:pPr>
        <w:pStyle w:val="BodyText"/>
        <w:ind w:left="5760" w:right="-630" w:firstLine="720"/>
        <w:rPr>
          <w:rFonts w:ascii="Times New Roman" w:hAnsi="Times New Roman"/>
          <w:b w:val="0"/>
        </w:rPr>
      </w:pPr>
      <w:r w:rsidRPr="007573C7">
        <w:rPr>
          <w:rFonts w:ascii="Times New Roman" w:hAnsi="Times New Roman"/>
          <w:b w:val="0"/>
        </w:rPr>
        <w:tab/>
      </w:r>
      <w:proofErr w:type="gramStart"/>
      <w:r w:rsidRPr="007573C7">
        <w:rPr>
          <w:rFonts w:ascii="Times New Roman" w:hAnsi="Times New Roman"/>
          <w:b w:val="0"/>
        </w:rPr>
        <w:t>and</w:t>
      </w:r>
      <w:proofErr w:type="gramEnd"/>
      <w:r w:rsidRPr="007573C7">
        <w:rPr>
          <w:rFonts w:ascii="Times New Roman" w:hAnsi="Times New Roman"/>
          <w:b w:val="0"/>
        </w:rPr>
        <w:t xml:space="preserve"> by appt.</w:t>
      </w:r>
    </w:p>
    <w:p w:rsidR="00CE7F5E" w:rsidRPr="007573C7" w:rsidRDefault="00CE7F5E" w:rsidP="00BF5E93">
      <w:pPr>
        <w:ind w:right="-1080"/>
      </w:pPr>
    </w:p>
    <w:p w:rsidR="00CE7F5E" w:rsidRDefault="00CE7F5E">
      <w:pPr>
        <w:ind w:right="-720"/>
        <w:jc w:val="center"/>
      </w:pPr>
    </w:p>
    <w:p w:rsidR="00CE7F5E" w:rsidRDefault="00CE7F5E">
      <w:pPr>
        <w:jc w:val="center"/>
      </w:pPr>
    </w:p>
    <w:p w:rsidR="00CE7F5E" w:rsidRDefault="00CE7F5E">
      <w:pPr>
        <w:pStyle w:val="Heading2"/>
      </w:pPr>
      <w:r>
        <w:t>CULTURE AND NUTRITION</w:t>
      </w:r>
    </w:p>
    <w:p w:rsidR="00CE7F5E" w:rsidRDefault="00CE7F5E"/>
    <w:p w:rsidR="00CE7F5E" w:rsidRDefault="00CE7F5E">
      <w:pPr>
        <w:pStyle w:val="Heading1"/>
      </w:pPr>
      <w:r>
        <w:t>Course Objectives and Structure</w:t>
      </w:r>
    </w:p>
    <w:p w:rsidR="00CE7F5E" w:rsidRDefault="00CE7F5E">
      <w:r>
        <w:tab/>
        <w:t>The goal of this class is to gain an understanding of the biological and cultural basis of human diet and food habits.  Geographic variability in food habits and diet across the globe are the result of unique forces of biology, environment, history, and culture in the development of nutritional patterns.  In addition, food and the rules regarding its consumption are among the strongest symbolic elements of culture.  Therefore, the integration of both biology and culture is foremost in nutritional anthropological studies.</w:t>
      </w:r>
    </w:p>
    <w:p w:rsidR="00CE7F5E" w:rsidRDefault="00CE7F5E">
      <w:pPr>
        <w:ind w:firstLine="720"/>
      </w:pPr>
      <w:r>
        <w:t>We examine a broad range of literature from anthropological theory, biological anthropology, archaeology, historical anthropology, and modern field studies to understand the evolution of the human diet, human diet through ancient and modern times, the collection of nutritional data, and modern challenges to the study of culture and nutrition.</w:t>
      </w:r>
    </w:p>
    <w:p w:rsidR="00CE7F5E" w:rsidRDefault="00CE7F5E">
      <w:pPr>
        <w:ind w:firstLine="720"/>
      </w:pPr>
      <w:r>
        <w:t>The course is structured as a graduate seminar in which weekly participation and discussion are critical.  I will present a brief overview of the weeks topic followed by student presentations and discussion.</w:t>
      </w:r>
    </w:p>
    <w:p w:rsidR="00CE7F5E" w:rsidRDefault="00CE7F5E">
      <w:pPr>
        <w:rPr>
          <w:b/>
        </w:rPr>
      </w:pPr>
    </w:p>
    <w:p w:rsidR="00CE7F5E" w:rsidRDefault="00CE7F5E">
      <w:pPr>
        <w:rPr>
          <w:b/>
        </w:rPr>
      </w:pPr>
      <w:r>
        <w:rPr>
          <w:b/>
        </w:rPr>
        <w:t xml:space="preserve">Required </w:t>
      </w:r>
      <w:smartTag w:uri="urn:schemas-microsoft-com:office:smarttags" w:element="City">
        <w:smartTag w:uri="urn:schemas-microsoft-com:office:smarttags" w:element="place">
          <w:r>
            <w:rPr>
              <w:b/>
            </w:rPr>
            <w:t>Readings</w:t>
          </w:r>
        </w:smartTag>
      </w:smartTag>
    </w:p>
    <w:p w:rsidR="00AA79ED" w:rsidRDefault="00CE7F5E">
      <w:r>
        <w:tab/>
      </w:r>
      <w:proofErr w:type="spellStart"/>
      <w:proofErr w:type="gramStart"/>
      <w:r w:rsidR="00AA79ED">
        <w:t>pdf</w:t>
      </w:r>
      <w:proofErr w:type="spellEnd"/>
      <w:proofErr w:type="gramEnd"/>
      <w:r w:rsidR="00AA79ED">
        <w:t xml:space="preserve"> files of all readings will be on the E-Learning Sakai web site</w:t>
      </w:r>
    </w:p>
    <w:p w:rsidR="00CE7F5E" w:rsidRDefault="00AA79ED">
      <w:r>
        <w:t xml:space="preserve"> </w:t>
      </w:r>
    </w:p>
    <w:p w:rsidR="00CE7F5E" w:rsidRDefault="00CE7F5E">
      <w:r>
        <w:tab/>
      </w:r>
      <w:proofErr w:type="gramStart"/>
      <w:r>
        <w:t xml:space="preserve">Mintz, Sidney (any edition) </w:t>
      </w:r>
      <w:r>
        <w:rPr>
          <w:i/>
          <w:iCs/>
        </w:rPr>
        <w:t>Sweetness and Power</w:t>
      </w:r>
      <w:r>
        <w:t>.</w:t>
      </w:r>
      <w:proofErr w:type="gramEnd"/>
      <w:r>
        <w:t xml:space="preserve">  Penguin Books, New York.</w:t>
      </w:r>
    </w:p>
    <w:p w:rsidR="00CE7F5E" w:rsidRDefault="00CE7F5E">
      <w:pPr>
        <w:rPr>
          <w:i/>
          <w:iCs/>
        </w:rPr>
      </w:pPr>
    </w:p>
    <w:p w:rsidR="00CE7F5E" w:rsidRDefault="00CE7F5E">
      <w:pPr>
        <w:rPr>
          <w:b/>
        </w:rPr>
      </w:pPr>
      <w:r>
        <w:rPr>
          <w:b/>
        </w:rPr>
        <w:t>Class Requirements</w:t>
      </w:r>
    </w:p>
    <w:p w:rsidR="00CE7F5E" w:rsidRDefault="00CE7F5E" w:rsidP="00450E85">
      <w:pPr>
        <w:pStyle w:val="Header"/>
        <w:tabs>
          <w:tab w:val="clear" w:pos="4320"/>
          <w:tab w:val="clear" w:pos="8640"/>
          <w:tab w:val="left" w:pos="360"/>
          <w:tab w:val="left" w:pos="720"/>
          <w:tab w:val="left" w:pos="7920"/>
        </w:tabs>
        <w:rPr>
          <w:rFonts w:ascii="Times New Roman" w:hAnsi="Times New Roman"/>
          <w:szCs w:val="24"/>
        </w:rPr>
      </w:pPr>
      <w:r>
        <w:rPr>
          <w:rFonts w:ascii="Times New Roman" w:hAnsi="Times New Roman"/>
          <w:szCs w:val="24"/>
        </w:rPr>
        <w:tab/>
        <w:t>Attendance and Discussion Part</w:t>
      </w:r>
      <w:r w:rsidR="00FD12B4">
        <w:rPr>
          <w:rFonts w:ascii="Times New Roman" w:hAnsi="Times New Roman"/>
          <w:szCs w:val="24"/>
        </w:rPr>
        <w:t>icipation</w:t>
      </w:r>
      <w:r w:rsidR="00FD12B4">
        <w:rPr>
          <w:rFonts w:ascii="Times New Roman" w:hAnsi="Times New Roman"/>
          <w:szCs w:val="24"/>
        </w:rPr>
        <w:tab/>
        <w:t>2</w:t>
      </w:r>
      <w:r>
        <w:rPr>
          <w:rFonts w:ascii="Times New Roman" w:hAnsi="Times New Roman"/>
          <w:szCs w:val="24"/>
        </w:rPr>
        <w:t>0 %</w:t>
      </w:r>
    </w:p>
    <w:p w:rsidR="00CE7F5E" w:rsidRDefault="00CE7F5E" w:rsidP="00450E85">
      <w:pPr>
        <w:pStyle w:val="Header"/>
        <w:tabs>
          <w:tab w:val="clear" w:pos="4320"/>
          <w:tab w:val="clear" w:pos="8640"/>
          <w:tab w:val="left" w:pos="360"/>
          <w:tab w:val="left" w:pos="720"/>
          <w:tab w:val="left" w:pos="7920"/>
        </w:tabs>
        <w:rPr>
          <w:rFonts w:ascii="Times New Roman" w:hAnsi="Times New Roman"/>
          <w:szCs w:val="24"/>
        </w:rPr>
      </w:pPr>
    </w:p>
    <w:p w:rsidR="00CE7F5E" w:rsidRDefault="00CE7F5E" w:rsidP="00450E85">
      <w:pPr>
        <w:pStyle w:val="Header"/>
        <w:tabs>
          <w:tab w:val="clear" w:pos="4320"/>
          <w:tab w:val="clear" w:pos="8640"/>
          <w:tab w:val="left" w:pos="360"/>
          <w:tab w:val="left" w:pos="720"/>
          <w:tab w:val="left" w:pos="7920"/>
        </w:tabs>
        <w:rPr>
          <w:rFonts w:ascii="Times New Roman" w:hAnsi="Times New Roman"/>
          <w:szCs w:val="24"/>
        </w:rPr>
      </w:pPr>
      <w:r>
        <w:rPr>
          <w:rFonts w:ascii="Times New Roman" w:hAnsi="Times New Roman"/>
          <w:szCs w:val="24"/>
        </w:rPr>
        <w:tab/>
        <w:t>Each week there will be 4-5 required readings for all to discuss</w:t>
      </w:r>
      <w:r w:rsidR="00FD12B4">
        <w:rPr>
          <w:rFonts w:ascii="Times New Roman" w:hAnsi="Times New Roman"/>
          <w:szCs w:val="24"/>
        </w:rPr>
        <w:tab/>
      </w:r>
    </w:p>
    <w:p w:rsidR="00450E85" w:rsidRDefault="00450E85" w:rsidP="00450E85">
      <w:pPr>
        <w:pStyle w:val="Header"/>
        <w:tabs>
          <w:tab w:val="clear" w:pos="4320"/>
          <w:tab w:val="clear" w:pos="8640"/>
          <w:tab w:val="left" w:pos="360"/>
          <w:tab w:val="left" w:pos="720"/>
          <w:tab w:val="left" w:pos="7920"/>
        </w:tabs>
        <w:rPr>
          <w:rFonts w:ascii="Times New Roman" w:hAnsi="Times New Roman"/>
          <w:szCs w:val="24"/>
        </w:rPr>
      </w:pPr>
      <w:r>
        <w:rPr>
          <w:rFonts w:ascii="Times New Roman" w:hAnsi="Times New Roman"/>
          <w:szCs w:val="24"/>
        </w:rPr>
        <w:tab/>
        <w:t>You must prepare a written assessment</w:t>
      </w:r>
      <w:r w:rsidR="00BF5E93">
        <w:rPr>
          <w:rFonts w:ascii="Times New Roman" w:hAnsi="Times New Roman"/>
          <w:szCs w:val="24"/>
        </w:rPr>
        <w:t xml:space="preserve"> (not a summary)</w:t>
      </w:r>
      <w:r w:rsidR="00FD12B4">
        <w:rPr>
          <w:rFonts w:ascii="Times New Roman" w:hAnsi="Times New Roman"/>
          <w:szCs w:val="24"/>
        </w:rPr>
        <w:t xml:space="preserve"> of the week</w:t>
      </w:r>
      <w:r>
        <w:rPr>
          <w:rFonts w:ascii="Times New Roman" w:hAnsi="Times New Roman"/>
          <w:szCs w:val="24"/>
        </w:rPr>
        <w:t>’</w:t>
      </w:r>
      <w:r w:rsidR="00FD12B4">
        <w:rPr>
          <w:rFonts w:ascii="Times New Roman" w:hAnsi="Times New Roman"/>
          <w:szCs w:val="24"/>
        </w:rPr>
        <w:t xml:space="preserve">s readings </w:t>
      </w:r>
    </w:p>
    <w:p w:rsidR="00FD12B4" w:rsidRDefault="00450E85" w:rsidP="00450E85">
      <w:pPr>
        <w:pStyle w:val="Header"/>
        <w:tabs>
          <w:tab w:val="clear" w:pos="4320"/>
          <w:tab w:val="clear" w:pos="8640"/>
          <w:tab w:val="left" w:pos="360"/>
          <w:tab w:val="left" w:pos="720"/>
          <w:tab w:val="left" w:pos="7920"/>
        </w:tabs>
        <w:rPr>
          <w:rFonts w:ascii="Times New Roman" w:hAnsi="Times New Roman"/>
          <w:szCs w:val="24"/>
        </w:rPr>
      </w:pPr>
      <w:r>
        <w:rPr>
          <w:rFonts w:ascii="Times New Roman" w:hAnsi="Times New Roman"/>
          <w:szCs w:val="24"/>
        </w:rPr>
        <w:tab/>
      </w:r>
      <w:r>
        <w:rPr>
          <w:rFonts w:ascii="Times New Roman" w:hAnsi="Times New Roman"/>
          <w:szCs w:val="24"/>
        </w:rPr>
        <w:tab/>
        <w:t>(total 1-2 pages</w:t>
      </w:r>
      <w:r w:rsidR="00AA79ED">
        <w:rPr>
          <w:rFonts w:ascii="Times New Roman" w:hAnsi="Times New Roman"/>
          <w:szCs w:val="24"/>
        </w:rPr>
        <w:t xml:space="preserve"> max.</w:t>
      </w:r>
      <w:r>
        <w:rPr>
          <w:rFonts w:ascii="Times New Roman" w:hAnsi="Times New Roman"/>
          <w:szCs w:val="24"/>
        </w:rPr>
        <w:t xml:space="preserve"> single-spaced for the week’s readings</w:t>
      </w:r>
      <w:r w:rsidR="00FD12B4">
        <w:rPr>
          <w:rFonts w:ascii="Times New Roman" w:hAnsi="Times New Roman"/>
          <w:szCs w:val="24"/>
        </w:rPr>
        <w:t xml:space="preserve">) </w:t>
      </w:r>
      <w:r>
        <w:rPr>
          <w:rFonts w:ascii="Times New Roman" w:hAnsi="Times New Roman"/>
          <w:szCs w:val="24"/>
        </w:rPr>
        <w:tab/>
      </w:r>
      <w:r w:rsidR="00FD12B4">
        <w:rPr>
          <w:rFonts w:ascii="Times New Roman" w:hAnsi="Times New Roman"/>
          <w:szCs w:val="24"/>
        </w:rPr>
        <w:t>30</w:t>
      </w:r>
    </w:p>
    <w:p w:rsidR="00CE7F5E" w:rsidRDefault="00CE7F5E" w:rsidP="00450E85">
      <w:pPr>
        <w:pStyle w:val="Header"/>
        <w:tabs>
          <w:tab w:val="clear" w:pos="4320"/>
          <w:tab w:val="clear" w:pos="8640"/>
          <w:tab w:val="left" w:pos="360"/>
          <w:tab w:val="left" w:pos="720"/>
          <w:tab w:val="left" w:pos="7920"/>
        </w:tabs>
        <w:rPr>
          <w:rFonts w:ascii="Times New Roman" w:hAnsi="Times New Roman"/>
          <w:szCs w:val="24"/>
        </w:rPr>
      </w:pPr>
      <w:r>
        <w:rPr>
          <w:rFonts w:ascii="Times New Roman" w:hAnsi="Times New Roman"/>
          <w:szCs w:val="24"/>
        </w:rPr>
        <w:t xml:space="preserve">   </w:t>
      </w:r>
      <w:r w:rsidR="00FD12B4">
        <w:rPr>
          <w:rFonts w:ascii="Times New Roman" w:hAnsi="Times New Roman"/>
          <w:szCs w:val="24"/>
        </w:rPr>
        <w:tab/>
        <w:t>Individuals will present the readings in detail and pose discussion questions</w:t>
      </w:r>
    </w:p>
    <w:p w:rsidR="00CE7F5E" w:rsidRDefault="00CE7F5E" w:rsidP="00450E85">
      <w:pPr>
        <w:tabs>
          <w:tab w:val="left" w:pos="360"/>
          <w:tab w:val="left" w:pos="720"/>
          <w:tab w:val="left" w:pos="5760"/>
          <w:tab w:val="left" w:pos="7920"/>
        </w:tabs>
        <w:rPr>
          <w:b/>
          <w:bCs/>
          <w:color w:val="0000FF"/>
        </w:rPr>
      </w:pPr>
      <w:r>
        <w:rPr>
          <w:b/>
          <w:bCs/>
        </w:rPr>
        <w:tab/>
      </w:r>
    </w:p>
    <w:p w:rsidR="00CE7F5E" w:rsidRDefault="00CE7F5E" w:rsidP="00450E85">
      <w:pPr>
        <w:tabs>
          <w:tab w:val="left" w:pos="360"/>
          <w:tab w:val="left" w:pos="720"/>
          <w:tab w:val="left" w:pos="5760"/>
          <w:tab w:val="left" w:pos="7920"/>
        </w:tabs>
        <w:rPr>
          <w:bCs/>
        </w:rPr>
      </w:pPr>
      <w:r w:rsidRPr="00FD12B4">
        <w:rPr>
          <w:bCs/>
          <w:color w:val="0000FF"/>
        </w:rPr>
        <w:tab/>
      </w:r>
      <w:r w:rsidRPr="00FD12B4">
        <w:rPr>
          <w:bCs/>
        </w:rPr>
        <w:t>Annotated bibliography on topic (same as critical paper)</w:t>
      </w:r>
      <w:r w:rsidR="00450E85">
        <w:rPr>
          <w:bCs/>
        </w:rPr>
        <w:t xml:space="preserve"> (due last class)</w:t>
      </w:r>
      <w:r w:rsidRPr="00FD12B4">
        <w:rPr>
          <w:bCs/>
        </w:rPr>
        <w:tab/>
        <w:t>20</w:t>
      </w:r>
    </w:p>
    <w:p w:rsidR="00450E85" w:rsidRPr="00FD12B4" w:rsidRDefault="00450E85" w:rsidP="00450E85">
      <w:pPr>
        <w:tabs>
          <w:tab w:val="left" w:pos="360"/>
          <w:tab w:val="left" w:pos="720"/>
          <w:tab w:val="left" w:pos="5760"/>
          <w:tab w:val="left" w:pos="7920"/>
        </w:tabs>
        <w:rPr>
          <w:bCs/>
        </w:rPr>
      </w:pPr>
      <w:r>
        <w:rPr>
          <w:bCs/>
        </w:rPr>
        <w:tab/>
      </w:r>
      <w:r>
        <w:rPr>
          <w:bCs/>
        </w:rPr>
        <w:tab/>
        <w:t>(25 sources, 100 words each)</w:t>
      </w:r>
    </w:p>
    <w:p w:rsidR="00CE7F5E" w:rsidRPr="00FD12B4" w:rsidRDefault="00CE7F5E" w:rsidP="00450E85">
      <w:pPr>
        <w:tabs>
          <w:tab w:val="left" w:pos="360"/>
          <w:tab w:val="left" w:pos="720"/>
          <w:tab w:val="left" w:pos="5760"/>
          <w:tab w:val="left" w:pos="7920"/>
        </w:tabs>
        <w:rPr>
          <w:bCs/>
        </w:rPr>
      </w:pPr>
      <w:r w:rsidRPr="00FD12B4">
        <w:rPr>
          <w:bCs/>
        </w:rPr>
        <w:tab/>
        <w:t xml:space="preserve">1 Critical Paper on a Culture and Nutrition topic (@15 pages) </w:t>
      </w:r>
      <w:r w:rsidRPr="00FD12B4">
        <w:rPr>
          <w:bCs/>
        </w:rPr>
        <w:tab/>
        <w:t>30</w:t>
      </w:r>
    </w:p>
    <w:p w:rsidR="00CE7F5E" w:rsidRPr="00FD12B4" w:rsidRDefault="00FD12B4" w:rsidP="00450E85">
      <w:pPr>
        <w:tabs>
          <w:tab w:val="left" w:pos="360"/>
          <w:tab w:val="left" w:pos="720"/>
          <w:tab w:val="left" w:pos="5760"/>
          <w:tab w:val="left" w:pos="7920"/>
        </w:tabs>
        <w:rPr>
          <w:bCs/>
        </w:rPr>
      </w:pPr>
      <w:r w:rsidRPr="00FD12B4">
        <w:rPr>
          <w:bCs/>
        </w:rPr>
        <w:tab/>
      </w:r>
      <w:r w:rsidRPr="00FD12B4">
        <w:rPr>
          <w:bCs/>
        </w:rPr>
        <w:tab/>
        <w:t xml:space="preserve">Paper due Monday, April 28 by 6 pm </w:t>
      </w:r>
    </w:p>
    <w:p w:rsidR="00CE7F5E" w:rsidRPr="00FD12B4" w:rsidRDefault="00CE7F5E" w:rsidP="00450E85">
      <w:pPr>
        <w:tabs>
          <w:tab w:val="left" w:pos="360"/>
          <w:tab w:val="left" w:pos="720"/>
          <w:tab w:val="left" w:pos="5760"/>
          <w:tab w:val="left" w:pos="7920"/>
        </w:tabs>
        <w:rPr>
          <w:b/>
          <w:bCs/>
        </w:rPr>
      </w:pPr>
      <w:r w:rsidRPr="00FD12B4">
        <w:rPr>
          <w:b/>
          <w:bCs/>
        </w:rPr>
        <w:tab/>
      </w:r>
    </w:p>
    <w:p w:rsidR="00CE7F5E" w:rsidRDefault="00CE7F5E">
      <w:pPr>
        <w:tabs>
          <w:tab w:val="left" w:pos="360"/>
          <w:tab w:val="left" w:pos="720"/>
          <w:tab w:val="left" w:pos="5760"/>
        </w:tabs>
      </w:pPr>
      <w:r>
        <w:tab/>
      </w:r>
      <w:r>
        <w:tab/>
      </w:r>
    </w:p>
    <w:p w:rsidR="0062795E" w:rsidRDefault="00CE7F5E">
      <w:pPr>
        <w:tabs>
          <w:tab w:val="left" w:pos="360"/>
          <w:tab w:val="left" w:pos="720"/>
          <w:tab w:val="left" w:pos="5760"/>
        </w:tabs>
        <w:jc w:val="center"/>
      </w:pPr>
      <w:r>
        <w:br w:type="page"/>
      </w:r>
    </w:p>
    <w:p w:rsidR="0062795E" w:rsidRDefault="0062795E">
      <w:pPr>
        <w:tabs>
          <w:tab w:val="left" w:pos="360"/>
          <w:tab w:val="left" w:pos="720"/>
          <w:tab w:val="left" w:pos="5760"/>
        </w:tabs>
        <w:jc w:val="center"/>
      </w:pPr>
    </w:p>
    <w:p w:rsidR="00CE7F5E" w:rsidRDefault="00CE7F5E">
      <w:pPr>
        <w:tabs>
          <w:tab w:val="left" w:pos="360"/>
          <w:tab w:val="left" w:pos="720"/>
          <w:tab w:val="left" w:pos="5760"/>
        </w:tabs>
        <w:jc w:val="center"/>
      </w:pPr>
      <w:r>
        <w:t xml:space="preserve">Culture and Nutrition </w:t>
      </w:r>
    </w:p>
    <w:p w:rsidR="00E02B10" w:rsidRDefault="00E02B10">
      <w:pPr>
        <w:tabs>
          <w:tab w:val="left" w:pos="360"/>
          <w:tab w:val="left" w:pos="720"/>
          <w:tab w:val="left" w:pos="5760"/>
        </w:tabs>
        <w:jc w:val="center"/>
      </w:pPr>
    </w:p>
    <w:p w:rsidR="00CE7F5E" w:rsidRPr="00BF5E93" w:rsidRDefault="00BF5E93">
      <w:pPr>
        <w:pStyle w:val="Header"/>
        <w:tabs>
          <w:tab w:val="clear" w:pos="4320"/>
          <w:tab w:val="clear" w:pos="8640"/>
          <w:tab w:val="left" w:pos="360"/>
          <w:tab w:val="left" w:pos="720"/>
          <w:tab w:val="left" w:pos="2160"/>
          <w:tab w:val="left" w:pos="5760"/>
        </w:tabs>
        <w:rPr>
          <w:rFonts w:ascii="Times New Roman" w:hAnsi="Times New Roman"/>
          <w:szCs w:val="24"/>
        </w:rPr>
      </w:pPr>
      <w:r w:rsidRPr="00BF5E93">
        <w:rPr>
          <w:rFonts w:ascii="Times New Roman" w:hAnsi="Times New Roman"/>
          <w:szCs w:val="24"/>
        </w:rPr>
        <w:t>Jan. 10</w:t>
      </w:r>
      <w:r w:rsidR="00CE7F5E" w:rsidRPr="00BF5E93">
        <w:rPr>
          <w:rFonts w:ascii="Times New Roman" w:hAnsi="Times New Roman"/>
          <w:szCs w:val="24"/>
        </w:rPr>
        <w:tab/>
      </w:r>
      <w:r w:rsidR="00CE7F5E" w:rsidRPr="00BF5E93">
        <w:rPr>
          <w:rFonts w:ascii="Times New Roman" w:hAnsi="Times New Roman"/>
          <w:szCs w:val="24"/>
        </w:rPr>
        <w:tab/>
        <w:t xml:space="preserve">Introduction, </w:t>
      </w:r>
      <w:r w:rsidR="00FD12B4" w:rsidRPr="00BF5E93">
        <w:rPr>
          <w:rFonts w:ascii="Times New Roman" w:hAnsi="Times New Roman"/>
          <w:szCs w:val="24"/>
        </w:rPr>
        <w:t>class structure</w:t>
      </w:r>
    </w:p>
    <w:p w:rsidR="00BF5E93" w:rsidRPr="00BF5E93" w:rsidRDefault="00BF5E93">
      <w:pPr>
        <w:pStyle w:val="Header"/>
        <w:tabs>
          <w:tab w:val="clear" w:pos="4320"/>
          <w:tab w:val="clear" w:pos="8640"/>
          <w:tab w:val="left" w:pos="360"/>
          <w:tab w:val="left" w:pos="720"/>
          <w:tab w:val="left" w:pos="2160"/>
          <w:tab w:val="left" w:pos="5760"/>
        </w:tabs>
        <w:rPr>
          <w:rFonts w:ascii="Times New Roman" w:hAnsi="Times New Roman"/>
          <w:szCs w:val="24"/>
        </w:rPr>
      </w:pPr>
      <w:r w:rsidRPr="00BF5E93">
        <w:rPr>
          <w:rFonts w:ascii="Times New Roman" w:hAnsi="Times New Roman"/>
        </w:rPr>
        <w:tab/>
      </w:r>
      <w:r w:rsidRPr="00BF5E93">
        <w:rPr>
          <w:rFonts w:ascii="Times New Roman" w:hAnsi="Times New Roman"/>
        </w:rPr>
        <w:tab/>
      </w:r>
      <w:r w:rsidRPr="00BF5E93">
        <w:rPr>
          <w:rFonts w:ascii="Times New Roman" w:hAnsi="Times New Roman"/>
        </w:rPr>
        <w:tab/>
        <w:t>Defining Concepts: Cuisine vs. Nutrition</w:t>
      </w:r>
    </w:p>
    <w:p w:rsidR="00CE7F5E" w:rsidRPr="00BF5E93" w:rsidRDefault="00CE7F5E">
      <w:pPr>
        <w:pStyle w:val="Header"/>
        <w:tabs>
          <w:tab w:val="clear" w:pos="4320"/>
          <w:tab w:val="clear" w:pos="8640"/>
          <w:tab w:val="left" w:pos="360"/>
          <w:tab w:val="left" w:pos="720"/>
          <w:tab w:val="left" w:pos="2160"/>
          <w:tab w:val="left" w:pos="5760"/>
        </w:tabs>
        <w:rPr>
          <w:rFonts w:ascii="Times New Roman" w:hAnsi="Times New Roman"/>
          <w:szCs w:val="24"/>
        </w:rPr>
      </w:pPr>
    </w:p>
    <w:p w:rsidR="00CE7F5E" w:rsidRPr="00BF5E93" w:rsidRDefault="00BF5E93">
      <w:pPr>
        <w:tabs>
          <w:tab w:val="left" w:pos="360"/>
          <w:tab w:val="left" w:pos="2160"/>
          <w:tab w:val="left" w:pos="5760"/>
        </w:tabs>
      </w:pPr>
      <w:r w:rsidRPr="00BF5E93">
        <w:t>Jan. 17</w:t>
      </w:r>
      <w:r w:rsidR="00CE7F5E" w:rsidRPr="00BF5E93">
        <w:tab/>
      </w:r>
      <w:r w:rsidR="00FD12B4" w:rsidRPr="00BF5E93">
        <w:t>MLK Holiday</w:t>
      </w:r>
    </w:p>
    <w:p w:rsidR="00CE7F5E" w:rsidRPr="00BF5E93" w:rsidRDefault="00CE7F5E">
      <w:pPr>
        <w:tabs>
          <w:tab w:val="left" w:pos="360"/>
          <w:tab w:val="left" w:pos="2160"/>
          <w:tab w:val="left" w:pos="5760"/>
        </w:tabs>
      </w:pPr>
    </w:p>
    <w:p w:rsidR="00BF5E93" w:rsidRPr="00BF5E93" w:rsidRDefault="00BF5E93" w:rsidP="00BF5E93">
      <w:pPr>
        <w:pStyle w:val="Header"/>
        <w:tabs>
          <w:tab w:val="clear" w:pos="4320"/>
          <w:tab w:val="clear" w:pos="8640"/>
          <w:tab w:val="left" w:pos="360"/>
          <w:tab w:val="left" w:pos="2160"/>
          <w:tab w:val="left" w:pos="5760"/>
        </w:tabs>
        <w:ind w:right="-360"/>
        <w:rPr>
          <w:rFonts w:ascii="Times New Roman" w:hAnsi="Times New Roman"/>
          <w:szCs w:val="24"/>
        </w:rPr>
      </w:pPr>
      <w:r w:rsidRPr="00BF5E93">
        <w:rPr>
          <w:rFonts w:ascii="Times New Roman" w:hAnsi="Times New Roman"/>
          <w:szCs w:val="24"/>
        </w:rPr>
        <w:t>Jan. 24</w:t>
      </w:r>
      <w:r w:rsidRPr="00BF5E93">
        <w:rPr>
          <w:rFonts w:ascii="Times New Roman" w:hAnsi="Times New Roman"/>
          <w:szCs w:val="24"/>
        </w:rPr>
        <w:tab/>
        <w:t xml:space="preserve"> </w:t>
      </w:r>
      <w:r w:rsidRPr="00BF5E93">
        <w:rPr>
          <w:rFonts w:ascii="Times New Roman" w:hAnsi="Times New Roman"/>
        </w:rPr>
        <w:t>Biological Anthropology, Nutritional Anthropology and approaches</w:t>
      </w:r>
    </w:p>
    <w:p w:rsidR="00BF5E93" w:rsidRPr="00BF5E93" w:rsidRDefault="00BF5E93">
      <w:pPr>
        <w:tabs>
          <w:tab w:val="left" w:pos="360"/>
          <w:tab w:val="left" w:pos="2160"/>
          <w:tab w:val="left" w:pos="5760"/>
        </w:tabs>
      </w:pPr>
    </w:p>
    <w:p w:rsidR="00C92740" w:rsidRPr="00BF5E93" w:rsidRDefault="00BF5E93" w:rsidP="00C92740">
      <w:pPr>
        <w:tabs>
          <w:tab w:val="left" w:pos="360"/>
          <w:tab w:val="left" w:pos="2160"/>
          <w:tab w:val="left" w:pos="5760"/>
        </w:tabs>
      </w:pPr>
      <w:r w:rsidRPr="00BF5E93">
        <w:t xml:space="preserve">Jan. 31 </w:t>
      </w:r>
      <w:r w:rsidRPr="00BF5E93">
        <w:tab/>
      </w:r>
      <w:r w:rsidR="00C92740" w:rsidRPr="00BF5E93">
        <w:t>Non-Human Primates, Human Evolution, Bioarchaeology</w:t>
      </w:r>
    </w:p>
    <w:p w:rsidR="00CE7F5E" w:rsidRPr="00BF5E93" w:rsidRDefault="00CE7F5E">
      <w:pPr>
        <w:tabs>
          <w:tab w:val="left" w:pos="360"/>
          <w:tab w:val="left" w:pos="2160"/>
          <w:tab w:val="left" w:pos="5760"/>
        </w:tabs>
      </w:pPr>
    </w:p>
    <w:p w:rsidR="00CE7F5E" w:rsidRDefault="00BF5E93" w:rsidP="00C92740">
      <w:pPr>
        <w:tabs>
          <w:tab w:val="left" w:pos="360"/>
          <w:tab w:val="left" w:pos="2160"/>
          <w:tab w:val="left" w:pos="5760"/>
        </w:tabs>
        <w:ind w:right="-810"/>
      </w:pPr>
      <w:r w:rsidRPr="00BF5E93">
        <w:t xml:space="preserve">Feb. 7 </w:t>
      </w:r>
      <w:r w:rsidR="00CE7F5E" w:rsidRPr="00BF5E93">
        <w:tab/>
      </w:r>
      <w:r w:rsidR="00C92740" w:rsidRPr="00BF5E93">
        <w:t>Archaeology and Foodways, Diet, Direct and Indirect Food Evidence</w:t>
      </w:r>
    </w:p>
    <w:p w:rsidR="00C92740" w:rsidRPr="00BF5E93" w:rsidRDefault="00C92740" w:rsidP="00C92740">
      <w:pPr>
        <w:tabs>
          <w:tab w:val="left" w:pos="360"/>
          <w:tab w:val="left" w:pos="2160"/>
          <w:tab w:val="left" w:pos="5760"/>
        </w:tabs>
        <w:ind w:right="-810"/>
      </w:pPr>
    </w:p>
    <w:p w:rsidR="00C92740" w:rsidRPr="00BF5E93" w:rsidRDefault="00BF5E93" w:rsidP="00C92740">
      <w:pPr>
        <w:tabs>
          <w:tab w:val="left" w:pos="360"/>
          <w:tab w:val="left" w:pos="2160"/>
          <w:tab w:val="left" w:pos="5760"/>
        </w:tabs>
      </w:pPr>
      <w:r w:rsidRPr="00BF5E93">
        <w:t>Feb. 14</w:t>
      </w:r>
      <w:r w:rsidR="00CE7F5E" w:rsidRPr="00BF5E93">
        <w:tab/>
      </w:r>
      <w:proofErr w:type="gramStart"/>
      <w:r w:rsidR="00C92740" w:rsidRPr="00BF5E93">
        <w:t>Prehistory</w:t>
      </w:r>
      <w:proofErr w:type="gramEnd"/>
      <w:r w:rsidR="00C92740" w:rsidRPr="00BF5E93">
        <w:t xml:space="preserve"> and Diet, Hunter-Gatherers, Foragers,</w:t>
      </w:r>
    </w:p>
    <w:p w:rsidR="00CE7F5E" w:rsidRPr="00BF5E93" w:rsidRDefault="00C92740" w:rsidP="00C92740">
      <w:pPr>
        <w:tabs>
          <w:tab w:val="left" w:pos="360"/>
          <w:tab w:val="left" w:pos="2160"/>
          <w:tab w:val="left" w:pos="5760"/>
        </w:tabs>
        <w:ind w:right="-1080"/>
        <w:rPr>
          <w:sz w:val="22"/>
        </w:rPr>
      </w:pPr>
      <w:r w:rsidRPr="00BF5E93">
        <w:tab/>
      </w:r>
      <w:r w:rsidRPr="00BF5E93">
        <w:tab/>
        <w:t>Domestication, Farm</w:t>
      </w:r>
      <w:r>
        <w:t>ing, Feasting</w:t>
      </w:r>
    </w:p>
    <w:p w:rsidR="00CE7F5E" w:rsidRPr="00BF5E93" w:rsidRDefault="00CE7F5E">
      <w:pPr>
        <w:tabs>
          <w:tab w:val="left" w:pos="360"/>
          <w:tab w:val="left" w:pos="2160"/>
          <w:tab w:val="left" w:pos="5760"/>
        </w:tabs>
      </w:pPr>
    </w:p>
    <w:p w:rsidR="00C92740" w:rsidRPr="00BF5E93" w:rsidRDefault="00BF5E93" w:rsidP="00C92740">
      <w:pPr>
        <w:tabs>
          <w:tab w:val="left" w:pos="360"/>
          <w:tab w:val="left" w:pos="2160"/>
          <w:tab w:val="left" w:pos="5760"/>
        </w:tabs>
      </w:pPr>
      <w:r w:rsidRPr="00BF5E93">
        <w:t>Feb. 21</w:t>
      </w:r>
      <w:r w:rsidR="00CE7F5E" w:rsidRPr="00BF5E93">
        <w:tab/>
      </w:r>
      <w:r w:rsidR="00C92740">
        <w:t>Historical Archaeology</w:t>
      </w:r>
      <w:r w:rsidR="00D64D3D">
        <w:t xml:space="preserve"> of Foodways</w:t>
      </w:r>
    </w:p>
    <w:p w:rsidR="00CE7F5E" w:rsidRPr="00BF5E93" w:rsidRDefault="00CE7F5E">
      <w:pPr>
        <w:tabs>
          <w:tab w:val="left" w:pos="360"/>
          <w:tab w:val="left" w:pos="2160"/>
          <w:tab w:val="left" w:pos="5760"/>
        </w:tabs>
      </w:pPr>
    </w:p>
    <w:p w:rsidR="00D64D3D" w:rsidRDefault="00BF5E93" w:rsidP="00D64D3D">
      <w:pPr>
        <w:tabs>
          <w:tab w:val="left" w:pos="360"/>
          <w:tab w:val="left" w:pos="2160"/>
          <w:tab w:val="left" w:pos="5760"/>
        </w:tabs>
      </w:pPr>
      <w:r w:rsidRPr="00BF5E93">
        <w:t>Feb. 28</w:t>
      </w:r>
      <w:r w:rsidR="00CE7F5E" w:rsidRPr="00BF5E93">
        <w:tab/>
      </w:r>
      <w:r w:rsidR="00D64D3D" w:rsidRPr="00BF5E93">
        <w:t>Classic Ethnography of Food and Diet</w:t>
      </w:r>
    </w:p>
    <w:p w:rsidR="00CE7F5E" w:rsidRPr="00BF5E93" w:rsidRDefault="00CE7F5E">
      <w:pPr>
        <w:tabs>
          <w:tab w:val="left" w:pos="360"/>
          <w:tab w:val="left" w:pos="2160"/>
          <w:tab w:val="left" w:pos="5760"/>
        </w:tabs>
      </w:pPr>
    </w:p>
    <w:p w:rsidR="00BF5E93" w:rsidRPr="00BF5E93" w:rsidRDefault="00BF5E93" w:rsidP="00BF5E93">
      <w:pPr>
        <w:tabs>
          <w:tab w:val="left" w:pos="360"/>
          <w:tab w:val="left" w:pos="2160"/>
          <w:tab w:val="left" w:pos="5760"/>
        </w:tabs>
      </w:pPr>
      <w:r>
        <w:t xml:space="preserve">March </w:t>
      </w:r>
      <w:proofErr w:type="gramStart"/>
      <w:r>
        <w:t>7</w:t>
      </w:r>
      <w:r w:rsidR="00CE7F5E" w:rsidRPr="00BF5E93">
        <w:tab/>
        <w:t>SPRING BREAK</w:t>
      </w:r>
      <w:proofErr w:type="gramEnd"/>
    </w:p>
    <w:p w:rsidR="00CE7F5E" w:rsidRPr="00BF5E93" w:rsidRDefault="00CE7F5E">
      <w:pPr>
        <w:tabs>
          <w:tab w:val="left" w:pos="360"/>
          <w:tab w:val="left" w:pos="2160"/>
          <w:tab w:val="left" w:pos="5760"/>
        </w:tabs>
      </w:pPr>
    </w:p>
    <w:p w:rsidR="009035F3" w:rsidRDefault="00BF5E93">
      <w:pPr>
        <w:tabs>
          <w:tab w:val="left" w:pos="360"/>
          <w:tab w:val="left" w:pos="2160"/>
          <w:tab w:val="left" w:pos="5760"/>
        </w:tabs>
      </w:pPr>
      <w:r>
        <w:t xml:space="preserve">March </w:t>
      </w:r>
      <w:proofErr w:type="gramStart"/>
      <w:r>
        <w:t>14</w:t>
      </w:r>
      <w:r w:rsidR="00492281">
        <w:tab/>
      </w:r>
      <w:r w:rsidR="00D64D3D">
        <w:t xml:space="preserve"> Historical Anthropology </w:t>
      </w:r>
      <w:r w:rsidR="00492281">
        <w:t>of Foodways</w:t>
      </w:r>
      <w:proofErr w:type="gramEnd"/>
      <w:r w:rsidR="00492281">
        <w:t xml:space="preserve"> </w:t>
      </w:r>
    </w:p>
    <w:p w:rsidR="00CE7F5E" w:rsidRPr="00BF5E93" w:rsidRDefault="009035F3" w:rsidP="009035F3">
      <w:pPr>
        <w:tabs>
          <w:tab w:val="left" w:pos="360"/>
          <w:tab w:val="left" w:pos="2160"/>
          <w:tab w:val="left" w:pos="5760"/>
        </w:tabs>
      </w:pPr>
      <w:r>
        <w:tab/>
      </w:r>
      <w:r w:rsidR="00CE7F5E" w:rsidRPr="00BF5E93">
        <w:tab/>
      </w:r>
      <w:r w:rsidR="00CE7F5E" w:rsidRPr="00BF5E93">
        <w:tab/>
      </w:r>
    </w:p>
    <w:p w:rsidR="009035F3" w:rsidRDefault="00BF5E93" w:rsidP="009035F3">
      <w:pPr>
        <w:tabs>
          <w:tab w:val="left" w:pos="360"/>
          <w:tab w:val="left" w:pos="2160"/>
          <w:tab w:val="left" w:pos="5760"/>
        </w:tabs>
      </w:pPr>
      <w:r>
        <w:t xml:space="preserve">March </w:t>
      </w:r>
      <w:proofErr w:type="gramStart"/>
      <w:r>
        <w:t>21</w:t>
      </w:r>
      <w:r w:rsidR="00CE7F5E" w:rsidRPr="00BF5E93">
        <w:tab/>
      </w:r>
      <w:r w:rsidR="009035F3" w:rsidRPr="00BF5E93">
        <w:t xml:space="preserve">Cultural </w:t>
      </w:r>
      <w:r w:rsidR="00492281">
        <w:t>Anthropology, Different Approaches to Food</w:t>
      </w:r>
      <w:proofErr w:type="gramEnd"/>
      <w:r w:rsidR="009035F3" w:rsidRPr="00BF5E93">
        <w:t xml:space="preserve"> </w:t>
      </w:r>
    </w:p>
    <w:p w:rsidR="00492281" w:rsidRDefault="009035F3" w:rsidP="009035F3">
      <w:pPr>
        <w:tabs>
          <w:tab w:val="left" w:pos="360"/>
          <w:tab w:val="left" w:pos="2160"/>
          <w:tab w:val="left" w:pos="5760"/>
        </w:tabs>
      </w:pPr>
      <w:r>
        <w:tab/>
      </w:r>
      <w:r>
        <w:tab/>
      </w:r>
    </w:p>
    <w:p w:rsidR="009035F3" w:rsidRPr="00BF5E93" w:rsidRDefault="009035F3" w:rsidP="009035F3">
      <w:pPr>
        <w:tabs>
          <w:tab w:val="left" w:pos="360"/>
          <w:tab w:val="left" w:pos="2160"/>
          <w:tab w:val="left" w:pos="5760"/>
        </w:tabs>
      </w:pPr>
      <w:r w:rsidRPr="00BF5E93">
        <w:t>Modern Dietary Health, Obesity, Famine, Food Illness, IRB</w:t>
      </w:r>
    </w:p>
    <w:p w:rsidR="00CE7F5E" w:rsidRPr="00BF5E93" w:rsidRDefault="00CE7F5E">
      <w:pPr>
        <w:tabs>
          <w:tab w:val="left" w:pos="360"/>
          <w:tab w:val="left" w:pos="2160"/>
          <w:tab w:val="left" w:pos="5760"/>
        </w:tabs>
      </w:pPr>
    </w:p>
    <w:p w:rsidR="00CE7F5E" w:rsidRPr="00BF5E93" w:rsidRDefault="00BF5E93">
      <w:pPr>
        <w:tabs>
          <w:tab w:val="left" w:pos="360"/>
          <w:tab w:val="left" w:pos="2160"/>
          <w:tab w:val="left" w:pos="5760"/>
        </w:tabs>
      </w:pPr>
      <w:r>
        <w:t>March 28</w:t>
      </w:r>
      <w:r w:rsidR="00FD12B4" w:rsidRPr="00BF5E93">
        <w:t xml:space="preserve"> </w:t>
      </w:r>
      <w:r w:rsidR="00FD12B4" w:rsidRPr="00BF5E93">
        <w:tab/>
      </w:r>
      <w:r w:rsidR="00492281" w:rsidRPr="00BF5E93">
        <w:t xml:space="preserve">Taboos, Aversions, </w:t>
      </w:r>
      <w:proofErr w:type="gramStart"/>
      <w:r w:rsidR="00492281" w:rsidRPr="00BF5E93">
        <w:t>Detoxification</w:t>
      </w:r>
      <w:proofErr w:type="gramEnd"/>
    </w:p>
    <w:p w:rsidR="00CE7F5E" w:rsidRPr="00BF5E93" w:rsidRDefault="00CE7F5E">
      <w:pPr>
        <w:tabs>
          <w:tab w:val="left" w:pos="360"/>
          <w:tab w:val="left" w:pos="2160"/>
          <w:tab w:val="left" w:pos="5760"/>
        </w:tabs>
      </w:pPr>
    </w:p>
    <w:p w:rsidR="00CE7F5E" w:rsidRPr="00BF5E93" w:rsidRDefault="00BF5E93">
      <w:pPr>
        <w:tabs>
          <w:tab w:val="left" w:pos="360"/>
          <w:tab w:val="left" w:pos="2160"/>
          <w:tab w:val="left" w:pos="5760"/>
        </w:tabs>
      </w:pPr>
      <w:r>
        <w:t>April 4</w:t>
      </w:r>
      <w:r w:rsidR="00CE7F5E" w:rsidRPr="00BF5E93">
        <w:tab/>
      </w:r>
      <w:proofErr w:type="gramStart"/>
      <w:r w:rsidR="00CE7F5E" w:rsidRPr="00BF5E93">
        <w:t>Food</w:t>
      </w:r>
      <w:proofErr w:type="gramEnd"/>
      <w:r w:rsidR="00CE7F5E" w:rsidRPr="00BF5E93">
        <w:t xml:space="preserve"> and Identity</w:t>
      </w:r>
    </w:p>
    <w:p w:rsidR="00CE7F5E" w:rsidRPr="00BF5E93" w:rsidRDefault="00CE7F5E">
      <w:pPr>
        <w:tabs>
          <w:tab w:val="left" w:pos="360"/>
          <w:tab w:val="left" w:pos="2160"/>
          <w:tab w:val="left" w:pos="5760"/>
        </w:tabs>
      </w:pPr>
    </w:p>
    <w:p w:rsidR="00CE7F5E" w:rsidRPr="00BF5E93" w:rsidRDefault="00492281">
      <w:pPr>
        <w:tabs>
          <w:tab w:val="left" w:pos="360"/>
          <w:tab w:val="left" w:pos="2160"/>
          <w:tab w:val="left" w:pos="5760"/>
        </w:tabs>
        <w:ind w:right="-720"/>
      </w:pPr>
      <w:r>
        <w:t xml:space="preserve">April </w:t>
      </w:r>
      <w:proofErr w:type="gramStart"/>
      <w:r>
        <w:t>14</w:t>
      </w:r>
      <w:r w:rsidR="00CE7F5E" w:rsidRPr="00BF5E93">
        <w:tab/>
        <w:t>Political Economy</w:t>
      </w:r>
      <w:proofErr w:type="gramEnd"/>
      <w:r w:rsidR="00CE7F5E" w:rsidRPr="00BF5E93">
        <w:t xml:space="preserve"> and Food</w:t>
      </w:r>
      <w:r w:rsidR="009035F3">
        <w:t>, Globalization</w:t>
      </w:r>
    </w:p>
    <w:p w:rsidR="00CE7F5E" w:rsidRDefault="00450E85">
      <w:pPr>
        <w:tabs>
          <w:tab w:val="left" w:pos="360"/>
          <w:tab w:val="left" w:pos="2160"/>
          <w:tab w:val="left" w:pos="5760"/>
        </w:tabs>
      </w:pPr>
      <w:r w:rsidRPr="00BF5E93">
        <w:tab/>
      </w:r>
      <w:r w:rsidRPr="00BF5E93">
        <w:tab/>
      </w:r>
    </w:p>
    <w:p w:rsidR="00CE7F5E" w:rsidRPr="00BF5E93" w:rsidRDefault="009035F3">
      <w:pPr>
        <w:tabs>
          <w:tab w:val="left" w:pos="360"/>
          <w:tab w:val="left" w:pos="2160"/>
          <w:tab w:val="left" w:pos="5760"/>
        </w:tabs>
      </w:pPr>
      <w:r>
        <w:t>April 18</w:t>
      </w:r>
      <w:r w:rsidR="00CE7F5E" w:rsidRPr="00BF5E93">
        <w:tab/>
      </w:r>
      <w:r w:rsidR="00450E85" w:rsidRPr="00BF5E93">
        <w:t>Student presentations</w:t>
      </w:r>
    </w:p>
    <w:p w:rsidR="00CE7F5E" w:rsidRPr="00BF5E93" w:rsidRDefault="00CE7F5E">
      <w:pPr>
        <w:tabs>
          <w:tab w:val="left" w:pos="360"/>
          <w:tab w:val="left" w:pos="2160"/>
          <w:tab w:val="left" w:pos="5760"/>
        </w:tabs>
      </w:pPr>
      <w:r w:rsidRPr="00BF5E93">
        <w:tab/>
      </w:r>
      <w:r w:rsidRPr="00BF5E93">
        <w:tab/>
      </w:r>
      <w:r w:rsidR="00450E85" w:rsidRPr="00BF5E93">
        <w:t>Annotated bibliography</w:t>
      </w:r>
      <w:r w:rsidRPr="00BF5E93">
        <w:t xml:space="preserve"> due</w:t>
      </w:r>
    </w:p>
    <w:p w:rsidR="00CE7F5E" w:rsidRPr="00BF5E93" w:rsidRDefault="00CE7F5E">
      <w:pPr>
        <w:pStyle w:val="Header"/>
        <w:tabs>
          <w:tab w:val="clear" w:pos="4320"/>
          <w:tab w:val="clear" w:pos="8640"/>
          <w:tab w:val="left" w:pos="360"/>
          <w:tab w:val="left" w:pos="2160"/>
          <w:tab w:val="left" w:pos="2700"/>
          <w:tab w:val="left" w:pos="5760"/>
        </w:tabs>
        <w:rPr>
          <w:rFonts w:ascii="Times New Roman" w:hAnsi="Times New Roman"/>
          <w:szCs w:val="24"/>
        </w:rPr>
      </w:pPr>
      <w:r w:rsidRPr="00BF5E93">
        <w:rPr>
          <w:rFonts w:ascii="Times New Roman" w:hAnsi="Times New Roman"/>
          <w:szCs w:val="24"/>
        </w:rPr>
        <w:tab/>
      </w:r>
    </w:p>
    <w:p w:rsidR="00450E85" w:rsidRPr="00BF5E93" w:rsidRDefault="00AA79ED">
      <w:pPr>
        <w:pStyle w:val="Header"/>
        <w:tabs>
          <w:tab w:val="clear" w:pos="4320"/>
          <w:tab w:val="clear" w:pos="8640"/>
          <w:tab w:val="left" w:pos="360"/>
          <w:tab w:val="left" w:pos="2160"/>
          <w:tab w:val="left" w:pos="2700"/>
          <w:tab w:val="left" w:pos="5760"/>
        </w:tabs>
        <w:rPr>
          <w:rFonts w:ascii="Times New Roman" w:hAnsi="Times New Roman"/>
          <w:szCs w:val="24"/>
        </w:rPr>
      </w:pPr>
      <w:r>
        <w:rPr>
          <w:rFonts w:ascii="Times New Roman" w:hAnsi="Times New Roman"/>
          <w:szCs w:val="24"/>
        </w:rPr>
        <w:t>April 26</w:t>
      </w:r>
      <w:r w:rsidR="00CE7F5E" w:rsidRPr="00BF5E93">
        <w:rPr>
          <w:rFonts w:ascii="Times New Roman" w:hAnsi="Times New Roman"/>
          <w:szCs w:val="24"/>
        </w:rPr>
        <w:tab/>
      </w:r>
      <w:r w:rsidR="00450E85" w:rsidRPr="00BF5E93">
        <w:rPr>
          <w:rFonts w:ascii="Times New Roman" w:hAnsi="Times New Roman"/>
          <w:szCs w:val="24"/>
        </w:rPr>
        <w:t>Papers due at 6 p.m.</w:t>
      </w:r>
    </w:p>
    <w:p w:rsidR="00CE7F5E" w:rsidRPr="00BF5E93" w:rsidRDefault="00450E85">
      <w:pPr>
        <w:pStyle w:val="Header"/>
        <w:tabs>
          <w:tab w:val="clear" w:pos="4320"/>
          <w:tab w:val="clear" w:pos="8640"/>
          <w:tab w:val="left" w:pos="360"/>
          <w:tab w:val="left" w:pos="2160"/>
          <w:tab w:val="left" w:pos="2700"/>
          <w:tab w:val="left" w:pos="5760"/>
        </w:tabs>
        <w:rPr>
          <w:rFonts w:ascii="Times New Roman" w:hAnsi="Times New Roman"/>
          <w:szCs w:val="24"/>
        </w:rPr>
      </w:pPr>
      <w:r w:rsidRPr="00BF5E93">
        <w:rPr>
          <w:rFonts w:ascii="Times New Roman" w:hAnsi="Times New Roman"/>
          <w:szCs w:val="24"/>
        </w:rPr>
        <w:tab/>
      </w:r>
      <w:r w:rsidRPr="00BF5E93">
        <w:rPr>
          <w:rFonts w:ascii="Times New Roman" w:hAnsi="Times New Roman"/>
          <w:szCs w:val="24"/>
        </w:rPr>
        <w:tab/>
      </w:r>
      <w:r w:rsidRPr="00BF5E93">
        <w:rPr>
          <w:rFonts w:ascii="Times New Roman" w:hAnsi="Times New Roman"/>
          <w:szCs w:val="24"/>
        </w:rPr>
        <w:tab/>
      </w:r>
      <w:r w:rsidR="00CE7F5E" w:rsidRPr="00BF5E93">
        <w:rPr>
          <w:rFonts w:ascii="Times New Roman" w:hAnsi="Times New Roman"/>
          <w:szCs w:val="24"/>
        </w:rPr>
        <w:t>Cross-Cultural Culinary Experience – Food Feast</w:t>
      </w:r>
    </w:p>
    <w:p w:rsidR="00CE7F5E" w:rsidRPr="00BF5E93" w:rsidRDefault="00AA79ED" w:rsidP="00AA79ED">
      <w:pPr>
        <w:pStyle w:val="Header"/>
        <w:tabs>
          <w:tab w:val="clear" w:pos="4320"/>
          <w:tab w:val="clear" w:pos="8640"/>
          <w:tab w:val="left" w:pos="360"/>
          <w:tab w:val="left" w:pos="1440"/>
          <w:tab w:val="left" w:pos="2790"/>
          <w:tab w:val="left" w:pos="5760"/>
        </w:tabs>
        <w:rPr>
          <w:rFonts w:ascii="Times New Roman" w:hAnsi="Times New Roman"/>
          <w:szCs w:val="24"/>
        </w:rPr>
      </w:pPr>
      <w:r>
        <w:rPr>
          <w:rFonts w:ascii="Times New Roman" w:hAnsi="Times New Roman"/>
          <w:szCs w:val="24"/>
        </w:rPr>
        <w:t xml:space="preserve">                            </w:t>
      </w:r>
      <w:r>
        <w:rPr>
          <w:rFonts w:ascii="Times New Roman" w:hAnsi="Times New Roman"/>
          <w:szCs w:val="24"/>
        </w:rPr>
        <w:tab/>
        <w:t>At my home, details to follow</w:t>
      </w:r>
    </w:p>
    <w:p w:rsidR="00CE7F5E" w:rsidRDefault="00CE7F5E">
      <w:pPr>
        <w:pStyle w:val="Header"/>
        <w:tabs>
          <w:tab w:val="clear" w:pos="4320"/>
          <w:tab w:val="clear" w:pos="8640"/>
          <w:tab w:val="left" w:pos="360"/>
          <w:tab w:val="left" w:pos="1440"/>
          <w:tab w:val="left" w:pos="5760"/>
        </w:tabs>
        <w:rPr>
          <w:rFonts w:ascii="Times New Roman" w:hAnsi="Times New Roman"/>
          <w:b/>
          <w:bCs/>
          <w:szCs w:val="24"/>
        </w:rPr>
      </w:pPr>
      <w:r w:rsidRPr="00BF5E93">
        <w:rPr>
          <w:rFonts w:ascii="Times New Roman" w:hAnsi="Times New Roman"/>
          <w:szCs w:val="24"/>
        </w:rPr>
        <w:br w:type="page"/>
      </w:r>
      <w:r w:rsidR="006A1316">
        <w:rPr>
          <w:rFonts w:ascii="Times New Roman" w:hAnsi="Times New Roman"/>
          <w:b/>
          <w:bCs/>
          <w:szCs w:val="24"/>
        </w:rPr>
        <w:lastRenderedPageBreak/>
        <w:t>Jan. 10</w:t>
      </w:r>
      <w:r>
        <w:rPr>
          <w:rFonts w:ascii="Times New Roman" w:hAnsi="Times New Roman"/>
          <w:b/>
          <w:bCs/>
          <w:szCs w:val="24"/>
        </w:rPr>
        <w:tab/>
        <w:t>Introduction, Cou</w:t>
      </w:r>
      <w:r w:rsidR="00FD12B4">
        <w:rPr>
          <w:rFonts w:ascii="Times New Roman" w:hAnsi="Times New Roman"/>
          <w:b/>
          <w:bCs/>
          <w:szCs w:val="24"/>
        </w:rPr>
        <w:t>rse requirements and mechanics</w:t>
      </w:r>
    </w:p>
    <w:p w:rsidR="00CE7F5E" w:rsidRDefault="00CE7F5E">
      <w:pPr>
        <w:pStyle w:val="Header"/>
        <w:tabs>
          <w:tab w:val="clear" w:pos="4320"/>
          <w:tab w:val="clear" w:pos="8640"/>
          <w:tab w:val="left" w:pos="360"/>
          <w:tab w:val="left" w:pos="1440"/>
          <w:tab w:val="left" w:pos="5760"/>
        </w:tabs>
        <w:rPr>
          <w:rFonts w:ascii="Times New Roman" w:hAnsi="Times New Roman"/>
          <w:b/>
          <w:bCs/>
          <w:szCs w:val="24"/>
        </w:rPr>
      </w:pPr>
    </w:p>
    <w:p w:rsidR="00CE7F5E" w:rsidRDefault="006A1316">
      <w:pPr>
        <w:pStyle w:val="Header"/>
        <w:tabs>
          <w:tab w:val="clear" w:pos="4320"/>
          <w:tab w:val="clear" w:pos="8640"/>
          <w:tab w:val="left" w:pos="360"/>
          <w:tab w:val="left" w:pos="1440"/>
          <w:tab w:val="left" w:pos="5760"/>
        </w:tabs>
        <w:rPr>
          <w:rFonts w:ascii="Times New Roman" w:hAnsi="Times New Roman"/>
          <w:b/>
          <w:bCs/>
          <w:szCs w:val="24"/>
        </w:rPr>
      </w:pPr>
      <w:r>
        <w:rPr>
          <w:rFonts w:ascii="Times New Roman" w:hAnsi="Times New Roman"/>
          <w:b/>
          <w:bCs/>
          <w:szCs w:val="24"/>
        </w:rPr>
        <w:tab/>
      </w:r>
      <w:r w:rsidR="00CE7F5E">
        <w:rPr>
          <w:rFonts w:ascii="Times New Roman" w:hAnsi="Times New Roman"/>
          <w:b/>
          <w:bCs/>
          <w:szCs w:val="24"/>
        </w:rPr>
        <w:tab/>
        <w:t>Defining concepts, Cuisine versus Nutrition</w:t>
      </w:r>
    </w:p>
    <w:p w:rsidR="00CE7F5E" w:rsidRDefault="00CE7F5E">
      <w:pPr>
        <w:pStyle w:val="Header"/>
        <w:tabs>
          <w:tab w:val="clear" w:pos="4320"/>
          <w:tab w:val="clear" w:pos="8640"/>
          <w:tab w:val="left" w:pos="360"/>
          <w:tab w:val="left" w:pos="1440"/>
          <w:tab w:val="left" w:pos="5760"/>
        </w:tabs>
        <w:rPr>
          <w:rFonts w:ascii="Times New Roman" w:hAnsi="Times New Roman"/>
          <w:b/>
          <w:bCs/>
          <w:szCs w:val="24"/>
        </w:rPr>
      </w:pPr>
      <w:r>
        <w:rPr>
          <w:rFonts w:ascii="Times New Roman" w:hAnsi="Times New Roman"/>
          <w:b/>
          <w:bCs/>
          <w:szCs w:val="24"/>
        </w:rPr>
        <w:tab/>
      </w:r>
      <w:r>
        <w:rPr>
          <w:rFonts w:ascii="Times New Roman" w:hAnsi="Times New Roman"/>
          <w:b/>
          <w:bCs/>
          <w:szCs w:val="24"/>
        </w:rPr>
        <w:tab/>
        <w:t>Culture and nutrition, nutritional anthropology:</w:t>
      </w:r>
    </w:p>
    <w:p w:rsidR="00CE7F5E" w:rsidRDefault="00CE7F5E">
      <w:pPr>
        <w:pStyle w:val="Header"/>
        <w:tabs>
          <w:tab w:val="clear" w:pos="4320"/>
          <w:tab w:val="clear" w:pos="8640"/>
          <w:tab w:val="left" w:pos="360"/>
          <w:tab w:val="left" w:pos="1440"/>
          <w:tab w:val="left" w:pos="2880"/>
        </w:tabs>
        <w:rPr>
          <w:rFonts w:ascii="Times New Roman" w:hAnsi="Times New Roman"/>
          <w:b/>
          <w:bCs/>
          <w:szCs w:val="24"/>
        </w:rPr>
      </w:pPr>
      <w:r>
        <w:rPr>
          <w:rFonts w:ascii="Times New Roman" w:hAnsi="Times New Roman"/>
          <w:b/>
          <w:bCs/>
          <w:szCs w:val="24"/>
        </w:rPr>
        <w:tab/>
      </w:r>
      <w:r>
        <w:rPr>
          <w:rFonts w:ascii="Times New Roman" w:hAnsi="Times New Roman"/>
          <w:b/>
          <w:bCs/>
          <w:szCs w:val="24"/>
        </w:rPr>
        <w:tab/>
        <w:t xml:space="preserve">          Social and Biological Meaning</w:t>
      </w:r>
    </w:p>
    <w:p w:rsidR="00CE7F5E" w:rsidRDefault="00CE7F5E">
      <w:pPr>
        <w:pStyle w:val="Header"/>
        <w:tabs>
          <w:tab w:val="clear" w:pos="4320"/>
          <w:tab w:val="clear" w:pos="8640"/>
          <w:tab w:val="left" w:pos="360"/>
          <w:tab w:val="left" w:pos="1440"/>
          <w:tab w:val="left" w:pos="2880"/>
        </w:tabs>
        <w:rPr>
          <w:rFonts w:ascii="Times New Roman" w:hAnsi="Times New Roman"/>
          <w:b/>
          <w:bCs/>
          <w:szCs w:val="24"/>
        </w:rPr>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Doshi</w:t>
      </w:r>
      <w:proofErr w:type="spellEnd"/>
      <w:r>
        <w:rPr>
          <w:rFonts w:ascii="Times New Roman" w:eastAsia="MS Mincho" w:hAnsi="Times New Roman" w:cs="Times New Roman"/>
          <w:sz w:val="24"/>
        </w:rPr>
        <w:t>, S.L.</w:t>
      </w:r>
    </w:p>
    <w:p w:rsidR="00CE7F5E" w:rsidRDefault="00CE7F5E">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1995  Food</w:t>
      </w:r>
      <w:proofErr w:type="gramEnd"/>
      <w:r>
        <w:rPr>
          <w:rFonts w:ascii="Times New Roman" w:eastAsia="MS Mincho" w:hAnsi="Times New Roman" w:cs="Times New Roman"/>
          <w:sz w:val="24"/>
        </w:rPr>
        <w:t xml:space="preserve"> and Nutrition in Culture.  </w:t>
      </w:r>
      <w:proofErr w:type="gramStart"/>
      <w:r>
        <w:rPr>
          <w:rFonts w:ascii="Times New Roman" w:eastAsia="MS Mincho" w:hAnsi="Times New Roman" w:cs="Times New Roman"/>
          <w:sz w:val="24"/>
        </w:rPr>
        <w:t xml:space="preserve">In </w:t>
      </w:r>
      <w:r>
        <w:rPr>
          <w:rFonts w:ascii="Times New Roman" w:eastAsia="MS Mincho" w:hAnsi="Times New Roman" w:cs="Times New Roman"/>
          <w:i/>
          <w:iCs/>
          <w:sz w:val="24"/>
        </w:rPr>
        <w:t>Anthropology of Food and Nutrition,</w:t>
      </w:r>
      <w:r w:rsidR="00BA2AE8">
        <w:rPr>
          <w:rFonts w:ascii="Times New Roman" w:eastAsia="MS Mincho" w:hAnsi="Times New Roman" w:cs="Times New Roman"/>
          <w:sz w:val="24"/>
        </w:rPr>
        <w:t xml:space="preserve"> pp.</w:t>
      </w:r>
      <w:proofErr w:type="gramEnd"/>
      <w:r w:rsidR="00BA2AE8">
        <w:rPr>
          <w:rFonts w:ascii="Times New Roman" w:eastAsia="MS Mincho" w:hAnsi="Times New Roman" w:cs="Times New Roman"/>
          <w:sz w:val="24"/>
        </w:rPr>
        <w:t xml:space="preserve">  </w:t>
      </w:r>
      <w:proofErr w:type="gramStart"/>
      <w:r w:rsidR="00BA2AE8">
        <w:rPr>
          <w:rFonts w:ascii="Times New Roman" w:eastAsia="MS Mincho" w:hAnsi="Times New Roman" w:cs="Times New Roman"/>
          <w:sz w:val="24"/>
        </w:rPr>
        <w:t>11-50.</w:t>
      </w:r>
      <w:r>
        <w:rPr>
          <w:rFonts w:ascii="Times New Roman" w:eastAsia="MS Mincho" w:hAnsi="Times New Roman" w:cs="Times New Roman"/>
          <w:sz w:val="24"/>
        </w:rPr>
        <w:t xml:space="preserve"> </w:t>
      </w:r>
      <w:proofErr w:type="spellStart"/>
      <w:r>
        <w:rPr>
          <w:rFonts w:ascii="Times New Roman" w:eastAsia="MS Mincho" w:hAnsi="Times New Roman" w:cs="Times New Roman"/>
          <w:sz w:val="24"/>
        </w:rPr>
        <w:t>Rawat</w:t>
      </w:r>
      <w:proofErr w:type="spellEnd"/>
      <w:r>
        <w:rPr>
          <w:rFonts w:ascii="Times New Roman" w:eastAsia="MS Mincho" w:hAnsi="Times New Roman" w:cs="Times New Roman"/>
          <w:sz w:val="24"/>
        </w:rPr>
        <w:t xml:space="preserve"> Publications, </w:t>
      </w:r>
      <w:proofErr w:type="spellStart"/>
      <w:r>
        <w:rPr>
          <w:rFonts w:ascii="Times New Roman" w:eastAsia="MS Mincho" w:hAnsi="Times New Roman" w:cs="Times New Roman"/>
          <w:sz w:val="24"/>
        </w:rPr>
        <w:t>Jaipur</w:t>
      </w:r>
      <w:proofErr w:type="spellEnd"/>
      <w:r>
        <w:rPr>
          <w:rFonts w:ascii="Times New Roman" w:eastAsia="MS Mincho" w:hAnsi="Times New Roman" w:cs="Times New Roman"/>
          <w:sz w:val="24"/>
        </w:rPr>
        <w:t>.</w:t>
      </w:r>
      <w:proofErr w:type="gramEnd"/>
    </w:p>
    <w:p w:rsidR="00CE7F5E" w:rsidRDefault="00CE7F5E">
      <w:pPr>
        <w:pStyle w:val="PlainText"/>
        <w:rPr>
          <w:rFonts w:ascii="Times New Roman" w:eastAsia="MS Mincho" w:hAnsi="Times New Roman" w:cs="Times New Roman"/>
          <w:sz w:val="24"/>
        </w:rPr>
      </w:pPr>
    </w:p>
    <w:p w:rsidR="00CE7F5E" w:rsidRDefault="00CE7F5E">
      <w:pPr>
        <w:pStyle w:val="Header"/>
        <w:tabs>
          <w:tab w:val="clear" w:pos="4320"/>
          <w:tab w:val="clear" w:pos="8640"/>
        </w:tabs>
        <w:rPr>
          <w:rFonts w:ascii="Times New Roman" w:hAnsi="Times New Roman"/>
          <w:szCs w:val="24"/>
        </w:rPr>
      </w:pPr>
      <w:r>
        <w:rPr>
          <w:rFonts w:ascii="Times New Roman" w:hAnsi="Times New Roman"/>
          <w:szCs w:val="24"/>
        </w:rPr>
        <w:t xml:space="preserve">Farb, Peter and George </w:t>
      </w:r>
      <w:proofErr w:type="spellStart"/>
      <w:r>
        <w:rPr>
          <w:rFonts w:ascii="Times New Roman" w:hAnsi="Times New Roman"/>
          <w:szCs w:val="24"/>
        </w:rPr>
        <w:t>Armelagos</w:t>
      </w:r>
      <w:proofErr w:type="spellEnd"/>
    </w:p>
    <w:p w:rsidR="00CE7F5E" w:rsidRDefault="00CE7F5E">
      <w:r>
        <w:rPr>
          <w:iCs/>
        </w:rPr>
        <w:t xml:space="preserve">1980 </w:t>
      </w:r>
      <w:r>
        <w:rPr>
          <w:i/>
        </w:rPr>
        <w:t xml:space="preserve">Consuming </w:t>
      </w:r>
      <w:proofErr w:type="gramStart"/>
      <w:r>
        <w:rPr>
          <w:i/>
        </w:rPr>
        <w:t>passions :</w:t>
      </w:r>
      <w:proofErr w:type="gramEnd"/>
      <w:r>
        <w:rPr>
          <w:i/>
        </w:rPr>
        <w:t xml:space="preserve"> the anthropology of eating</w:t>
      </w:r>
      <w:r>
        <w:t xml:space="preserve">.  </w:t>
      </w:r>
      <w:smartTag w:uri="urn:schemas-microsoft-com:office:smarttags" w:element="City">
        <w:smartTag w:uri="urn:schemas-microsoft-com:office:smarttags" w:element="place">
          <w:r>
            <w:t>Boston</w:t>
          </w:r>
        </w:smartTag>
      </w:smartTag>
      <w:r>
        <w:t>: Houghton Mifflin.</w:t>
      </w:r>
    </w:p>
    <w:p w:rsidR="00CE7F5E" w:rsidRDefault="00CE7F5E">
      <w:r>
        <w:tab/>
        <w:t>Prologue and Epilogue</w:t>
      </w:r>
    </w:p>
    <w:p w:rsidR="00CE7F5E" w:rsidRDefault="00CE7F5E">
      <w:pPr>
        <w:pStyle w:val="PlainText"/>
        <w:rPr>
          <w:rFonts w:ascii="Times New Roman" w:eastAsia="MS Mincho" w:hAnsi="Times New Roman" w:cs="Times New Roman"/>
          <w:sz w:val="24"/>
        </w:rPr>
      </w:pPr>
    </w:p>
    <w:p w:rsidR="00CE7F5E" w:rsidRDefault="00CE7F5E">
      <w:pPr>
        <w:pStyle w:val="PlainText"/>
        <w:rPr>
          <w:rFonts w:ascii="Times New Roman" w:eastAsia="MS Mincho" w:hAnsi="Times New Roman" w:cs="Times New Roman"/>
          <w:sz w:val="24"/>
        </w:rPr>
      </w:pPr>
      <w:r>
        <w:rPr>
          <w:rFonts w:ascii="Times New Roman" w:eastAsia="MS Mincho" w:hAnsi="Times New Roman" w:cs="Times New Roman"/>
          <w:sz w:val="24"/>
        </w:rPr>
        <w:t>Messer, Ellen</w:t>
      </w:r>
    </w:p>
    <w:p w:rsidR="00CE7F5E" w:rsidRDefault="00CE7F5E">
      <w:pPr>
        <w:pStyle w:val="PlainText"/>
        <w:ind w:right="-720"/>
        <w:rPr>
          <w:rFonts w:ascii="Times New Roman" w:eastAsia="MS Mincho" w:hAnsi="Times New Roman" w:cs="Times New Roman"/>
          <w:sz w:val="24"/>
        </w:rPr>
      </w:pPr>
      <w:proofErr w:type="gramStart"/>
      <w:r>
        <w:rPr>
          <w:rFonts w:ascii="Times New Roman" w:eastAsia="MS Mincho" w:hAnsi="Times New Roman" w:cs="Times New Roman"/>
          <w:sz w:val="24"/>
        </w:rPr>
        <w:t>1984 Anthropological Perspectives on Diet.</w:t>
      </w:r>
      <w:proofErr w:type="gramEnd"/>
      <w:r>
        <w:rPr>
          <w:rFonts w:ascii="Times New Roman" w:eastAsia="MS Mincho" w:hAnsi="Times New Roman" w:cs="Times New Roman"/>
          <w:sz w:val="24"/>
        </w:rPr>
        <w:t xml:space="preserve">  </w:t>
      </w:r>
      <w:r>
        <w:rPr>
          <w:rFonts w:ascii="Times New Roman" w:eastAsia="MS Mincho" w:hAnsi="Times New Roman" w:cs="Times New Roman"/>
          <w:i/>
          <w:iCs/>
          <w:sz w:val="24"/>
        </w:rPr>
        <w:t>Annual Review of Anthropology</w:t>
      </w:r>
      <w:r>
        <w:rPr>
          <w:rFonts w:ascii="Times New Roman" w:eastAsia="MS Mincho" w:hAnsi="Times New Roman" w:cs="Times New Roman"/>
          <w:sz w:val="24"/>
        </w:rPr>
        <w:t xml:space="preserve"> 13: 205-249.</w:t>
      </w:r>
    </w:p>
    <w:p w:rsidR="00CE7F5E" w:rsidRDefault="00CE7F5E">
      <w:pPr>
        <w:pStyle w:val="PlainText"/>
        <w:ind w:right="-720"/>
        <w:rPr>
          <w:rFonts w:ascii="Times New Roman" w:eastAsia="MS Mincho" w:hAnsi="Times New Roman" w:cs="Times New Roman"/>
          <w:sz w:val="24"/>
        </w:rPr>
      </w:pPr>
    </w:p>
    <w:p w:rsidR="00CE7F5E" w:rsidRDefault="00CE7F5E">
      <w:pPr>
        <w:pStyle w:val="PlainText"/>
        <w:ind w:right="-720"/>
        <w:rPr>
          <w:rFonts w:ascii="Times New Roman" w:eastAsia="MS Mincho" w:hAnsi="Times New Roman" w:cs="Times New Roman"/>
          <w:sz w:val="24"/>
        </w:rPr>
      </w:pPr>
      <w:r>
        <w:rPr>
          <w:rFonts w:ascii="Times New Roman" w:eastAsia="MS Mincho" w:hAnsi="Times New Roman" w:cs="Times New Roman"/>
          <w:sz w:val="24"/>
        </w:rPr>
        <w:t>Mintz, Sidney W. and Christine M. Du Bois</w:t>
      </w:r>
    </w:p>
    <w:p w:rsidR="00CE7F5E" w:rsidRDefault="00CE7F5E">
      <w:pPr>
        <w:pStyle w:val="PlainText"/>
        <w:ind w:right="-720"/>
        <w:rPr>
          <w:rFonts w:ascii="Times New Roman" w:eastAsia="MS Mincho" w:hAnsi="Times New Roman" w:cs="Times New Roman"/>
          <w:sz w:val="24"/>
        </w:rPr>
      </w:pPr>
      <w:r>
        <w:rPr>
          <w:rFonts w:ascii="Times New Roman" w:eastAsia="MS Mincho" w:hAnsi="Times New Roman" w:cs="Times New Roman"/>
          <w:sz w:val="24"/>
        </w:rPr>
        <w:t xml:space="preserve">2002 The Anthropology of Food and Eating.  </w:t>
      </w:r>
      <w:r>
        <w:rPr>
          <w:rFonts w:ascii="Times New Roman" w:eastAsia="MS Mincho" w:hAnsi="Times New Roman" w:cs="Times New Roman"/>
          <w:i/>
          <w:iCs/>
          <w:sz w:val="24"/>
        </w:rPr>
        <w:t>Annual Review of Anth</w:t>
      </w:r>
      <w:r w:rsidR="00BA2AE8">
        <w:rPr>
          <w:rFonts w:ascii="Times New Roman" w:eastAsia="MS Mincho" w:hAnsi="Times New Roman" w:cs="Times New Roman"/>
          <w:i/>
          <w:iCs/>
          <w:sz w:val="24"/>
        </w:rPr>
        <w:t>r</w:t>
      </w:r>
      <w:r>
        <w:rPr>
          <w:rFonts w:ascii="Times New Roman" w:eastAsia="MS Mincho" w:hAnsi="Times New Roman" w:cs="Times New Roman"/>
          <w:i/>
          <w:iCs/>
          <w:sz w:val="24"/>
        </w:rPr>
        <w:t>opology</w:t>
      </w:r>
      <w:r>
        <w:rPr>
          <w:rFonts w:ascii="Times New Roman" w:eastAsia="MS Mincho" w:hAnsi="Times New Roman" w:cs="Times New Roman"/>
          <w:sz w:val="24"/>
        </w:rPr>
        <w:t xml:space="preserve"> 31:99-119.</w:t>
      </w:r>
    </w:p>
    <w:p w:rsidR="00CE7F5E" w:rsidRDefault="00CE7F5E">
      <w:pPr>
        <w:pStyle w:val="PlainText"/>
        <w:rPr>
          <w:rFonts w:ascii="Times New Roman" w:eastAsia="MS Mincho" w:hAnsi="Times New Roman" w:cs="Times New Roman"/>
          <w:sz w:val="24"/>
        </w:rPr>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Passariello</w:t>
      </w:r>
      <w:proofErr w:type="spellEnd"/>
      <w:r>
        <w:rPr>
          <w:rFonts w:ascii="Times New Roman" w:eastAsia="MS Mincho" w:hAnsi="Times New Roman" w:cs="Times New Roman"/>
          <w:sz w:val="24"/>
        </w:rPr>
        <w:t>, Phyllis</w:t>
      </w:r>
    </w:p>
    <w:p w:rsidR="00CE7F5E" w:rsidRDefault="00CE7F5E">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1990  Anomalies</w:t>
      </w:r>
      <w:proofErr w:type="gramEnd"/>
      <w:r>
        <w:rPr>
          <w:rFonts w:ascii="Times New Roman" w:eastAsia="MS Mincho" w:hAnsi="Times New Roman" w:cs="Times New Roman"/>
          <w:sz w:val="24"/>
        </w:rPr>
        <w:t xml:space="preserve">, Analogies, and Sacred Profanities: Mary Douglas on Food and Culture, 1957-1989.  </w:t>
      </w:r>
      <w:r>
        <w:rPr>
          <w:rFonts w:ascii="Times New Roman" w:eastAsia="MS Mincho" w:hAnsi="Times New Roman" w:cs="Times New Roman"/>
          <w:i/>
          <w:iCs/>
          <w:sz w:val="24"/>
        </w:rPr>
        <w:t>Food and Foodways</w:t>
      </w:r>
      <w:r>
        <w:rPr>
          <w:rFonts w:ascii="Times New Roman" w:eastAsia="MS Mincho" w:hAnsi="Times New Roman" w:cs="Times New Roman"/>
          <w:sz w:val="24"/>
        </w:rPr>
        <w:t xml:space="preserve"> 4(1):53-71.</w:t>
      </w:r>
    </w:p>
    <w:p w:rsidR="00CE7F5E" w:rsidRDefault="00CE7F5E">
      <w:pPr>
        <w:pStyle w:val="PlainText"/>
        <w:rPr>
          <w:rFonts w:ascii="Times New Roman" w:eastAsia="MS Mincho" w:hAnsi="Times New Roman" w:cs="Times New Roman"/>
          <w:b/>
          <w:bCs/>
          <w:sz w:val="24"/>
        </w:rPr>
      </w:pPr>
    </w:p>
    <w:p w:rsidR="00CE7F5E" w:rsidRDefault="00CE7F5E">
      <w:pPr>
        <w:pStyle w:val="Header"/>
        <w:tabs>
          <w:tab w:val="clear" w:pos="4320"/>
          <w:tab w:val="clear" w:pos="8640"/>
          <w:tab w:val="left" w:pos="360"/>
          <w:tab w:val="left" w:pos="2160"/>
          <w:tab w:val="left" w:pos="5760"/>
        </w:tabs>
        <w:rPr>
          <w:rFonts w:ascii="Times New Roman" w:hAnsi="Times New Roman"/>
          <w:szCs w:val="24"/>
        </w:rPr>
      </w:pPr>
    </w:p>
    <w:p w:rsidR="00FD12B4" w:rsidRDefault="006A1316" w:rsidP="00FD12B4">
      <w:pPr>
        <w:pStyle w:val="Header"/>
        <w:tabs>
          <w:tab w:val="clear" w:pos="4320"/>
          <w:tab w:val="clear" w:pos="8640"/>
          <w:tab w:val="left" w:pos="360"/>
          <w:tab w:val="left" w:pos="1440"/>
          <w:tab w:val="left" w:pos="5760"/>
        </w:tabs>
        <w:rPr>
          <w:rFonts w:ascii="Times New Roman" w:hAnsi="Times New Roman"/>
          <w:b/>
          <w:bCs/>
          <w:szCs w:val="24"/>
        </w:rPr>
      </w:pPr>
      <w:r>
        <w:rPr>
          <w:rFonts w:ascii="Times New Roman" w:hAnsi="Times New Roman"/>
          <w:b/>
          <w:bCs/>
          <w:szCs w:val="24"/>
        </w:rPr>
        <w:t>Jan. 17</w:t>
      </w:r>
      <w:r w:rsidR="00FD12B4">
        <w:rPr>
          <w:rFonts w:ascii="Times New Roman" w:hAnsi="Times New Roman"/>
          <w:b/>
          <w:bCs/>
          <w:szCs w:val="24"/>
        </w:rPr>
        <w:tab/>
        <w:t>MLK Holiday</w:t>
      </w:r>
    </w:p>
    <w:p w:rsidR="00FD12B4" w:rsidRDefault="00FD12B4">
      <w:pPr>
        <w:pStyle w:val="Header"/>
        <w:tabs>
          <w:tab w:val="clear" w:pos="4320"/>
          <w:tab w:val="clear" w:pos="8640"/>
          <w:tab w:val="left" w:pos="360"/>
          <w:tab w:val="left" w:pos="2160"/>
          <w:tab w:val="left" w:pos="5760"/>
        </w:tabs>
        <w:rPr>
          <w:rFonts w:ascii="Times New Roman" w:hAnsi="Times New Roman"/>
          <w:szCs w:val="24"/>
        </w:rPr>
      </w:pPr>
    </w:p>
    <w:p w:rsidR="00CE7F5E" w:rsidRDefault="006A1316">
      <w:pPr>
        <w:pStyle w:val="Heading1"/>
        <w:tabs>
          <w:tab w:val="left" w:pos="360"/>
          <w:tab w:val="left" w:pos="1440"/>
          <w:tab w:val="left" w:pos="5760"/>
        </w:tabs>
      </w:pPr>
      <w:r>
        <w:t>Jan. 24</w:t>
      </w:r>
      <w:r w:rsidR="00CE7F5E">
        <w:tab/>
        <w:t>Biological Anthropology, Nutritional Anthropology and approaches</w:t>
      </w:r>
    </w:p>
    <w:p w:rsidR="00CE7F5E" w:rsidRDefault="00CE7F5E">
      <w:pPr>
        <w:tabs>
          <w:tab w:val="left" w:pos="360"/>
          <w:tab w:val="left" w:pos="1440"/>
          <w:tab w:val="left" w:pos="5760"/>
        </w:tabs>
      </w:pPr>
    </w:p>
    <w:p w:rsidR="00CE7F5E" w:rsidRDefault="00CE7F5E">
      <w:r>
        <w:t xml:space="preserve">Farb, Peter and George </w:t>
      </w:r>
      <w:proofErr w:type="spellStart"/>
      <w:r>
        <w:t>Armelagos</w:t>
      </w:r>
      <w:proofErr w:type="spellEnd"/>
    </w:p>
    <w:p w:rsidR="00CE7F5E" w:rsidRDefault="00CE7F5E">
      <w:r>
        <w:rPr>
          <w:iCs/>
        </w:rPr>
        <w:t xml:space="preserve">1980 </w:t>
      </w:r>
      <w:r>
        <w:rPr>
          <w:i/>
        </w:rPr>
        <w:t>Consuming Passions: the Anthropology of Eating</w:t>
      </w:r>
      <w:r>
        <w:t xml:space="preserve">.  </w:t>
      </w:r>
      <w:smartTag w:uri="urn:schemas-microsoft-com:office:smarttags" w:element="City">
        <w:smartTag w:uri="urn:schemas-microsoft-com:office:smarttags" w:element="place">
          <w:r>
            <w:t>Boston</w:t>
          </w:r>
        </w:smartTag>
      </w:smartTag>
      <w:r>
        <w:t xml:space="preserve">: Houghton Mifflin, 1980.  </w:t>
      </w:r>
      <w:r>
        <w:tab/>
        <w:t xml:space="preserve">Chapter 1 </w:t>
      </w:r>
      <w:proofErr w:type="gramStart"/>
      <w:r>
        <w:t>The</w:t>
      </w:r>
      <w:proofErr w:type="gramEnd"/>
      <w:r>
        <w:t xml:space="preserve"> Biological Baseline, pp. 19-46.</w:t>
      </w:r>
    </w:p>
    <w:p w:rsidR="00CE7F5E" w:rsidRDefault="00CE7F5E">
      <w:pPr>
        <w:tabs>
          <w:tab w:val="left" w:pos="360"/>
          <w:tab w:val="left" w:pos="1440"/>
          <w:tab w:val="left" w:pos="5760"/>
        </w:tabs>
      </w:pPr>
    </w:p>
    <w:p w:rsidR="00634342" w:rsidRDefault="00634342" w:rsidP="00634342">
      <w:pPr>
        <w:pStyle w:val="PlainText"/>
        <w:rPr>
          <w:rFonts w:ascii="Times New Roman" w:eastAsia="MS Mincho" w:hAnsi="Times New Roman" w:cs="Times New Roman"/>
          <w:sz w:val="24"/>
        </w:rPr>
      </w:pPr>
      <w:r>
        <w:rPr>
          <w:rFonts w:ascii="Times New Roman" w:eastAsia="MS Mincho" w:hAnsi="Times New Roman" w:cs="Times New Roman"/>
          <w:sz w:val="24"/>
        </w:rPr>
        <w:t>Holden, Clare and Ruth Mace</w:t>
      </w:r>
    </w:p>
    <w:p w:rsidR="00634342" w:rsidRDefault="00634342" w:rsidP="00634342">
      <w:pPr>
        <w:rPr>
          <w:rFonts w:eastAsia="MS Mincho"/>
        </w:rPr>
      </w:pPr>
      <w:r>
        <w:rPr>
          <w:rFonts w:eastAsia="MS Mincho"/>
        </w:rPr>
        <w:t xml:space="preserve">2002  Pastoralism and the Evolution of Lactase Persistence, chapter 12 in </w:t>
      </w:r>
      <w:r>
        <w:rPr>
          <w:rFonts w:eastAsia="MS Mincho"/>
          <w:i/>
          <w:iCs/>
        </w:rPr>
        <w:t>Human Biology of Pastoral Populations</w:t>
      </w:r>
      <w:r>
        <w:rPr>
          <w:rFonts w:eastAsia="MS Mincho"/>
        </w:rPr>
        <w:t xml:space="preserve">, W. R. Leonard and M. H. Crawford, eds., pp. 280-307.  </w:t>
      </w:r>
      <w:proofErr w:type="gramStart"/>
      <w:r>
        <w:rPr>
          <w:rFonts w:eastAsia="MS Mincho"/>
        </w:rPr>
        <w:t>Cambridge University Press.</w:t>
      </w:r>
      <w:proofErr w:type="gramEnd"/>
    </w:p>
    <w:p w:rsidR="00634342" w:rsidRDefault="00634342">
      <w:pPr>
        <w:tabs>
          <w:tab w:val="left" w:pos="360"/>
          <w:tab w:val="left" w:pos="1440"/>
          <w:tab w:val="left" w:pos="5760"/>
        </w:tabs>
      </w:pPr>
    </w:p>
    <w:p w:rsidR="00CE7F5E" w:rsidRDefault="00CE7F5E">
      <w:pPr>
        <w:tabs>
          <w:tab w:val="left" w:pos="360"/>
          <w:tab w:val="left" w:pos="1440"/>
          <w:tab w:val="left" w:pos="5760"/>
        </w:tabs>
      </w:pPr>
      <w:r>
        <w:t>McCabe, Terrance J.</w:t>
      </w:r>
    </w:p>
    <w:p w:rsidR="00CE7F5E" w:rsidRDefault="00CE7F5E">
      <w:pPr>
        <w:tabs>
          <w:tab w:val="left" w:pos="360"/>
          <w:tab w:val="left" w:pos="1440"/>
          <w:tab w:val="left" w:pos="5760"/>
        </w:tabs>
      </w:pPr>
      <w:r>
        <w:t xml:space="preserve">2000 Patterns and Processes of Group Movement in Human Nomadic Populations: A Case Study of the Turkana and Northwest Kenya chapter 22 in </w:t>
      </w:r>
      <w:r>
        <w:rPr>
          <w:i/>
          <w:iCs/>
        </w:rPr>
        <w:t>On the Move: How and Why Animals Travel in Groups</w:t>
      </w:r>
      <w:r>
        <w:t xml:space="preserve">, S. </w:t>
      </w:r>
      <w:proofErr w:type="spellStart"/>
      <w:r>
        <w:t>Boinski</w:t>
      </w:r>
      <w:proofErr w:type="spellEnd"/>
      <w:r>
        <w:t xml:space="preserve"> and P. A. Garber </w:t>
      </w:r>
      <w:proofErr w:type="spellStart"/>
      <w:r>
        <w:t>eds</w:t>
      </w:r>
      <w:proofErr w:type="spellEnd"/>
      <w:r>
        <w:t xml:space="preserve">, pp. 649-677. </w:t>
      </w:r>
      <w:proofErr w:type="gramStart"/>
      <w:r>
        <w:t>University of Chicago Press.</w:t>
      </w:r>
      <w:proofErr w:type="gramEnd"/>
    </w:p>
    <w:p w:rsidR="00CE7F5E" w:rsidRDefault="00CE7F5E">
      <w:pPr>
        <w:tabs>
          <w:tab w:val="left" w:pos="360"/>
          <w:tab w:val="left" w:pos="1440"/>
          <w:tab w:val="left" w:pos="5760"/>
        </w:tabs>
        <w:rPr>
          <w:b/>
          <w:bCs/>
        </w:rPr>
      </w:pPr>
    </w:p>
    <w:p w:rsidR="00CE7F5E" w:rsidRDefault="00CE7F5E">
      <w:pPr>
        <w:pStyle w:val="Header"/>
        <w:tabs>
          <w:tab w:val="clear" w:pos="4320"/>
          <w:tab w:val="clear" w:pos="8640"/>
          <w:tab w:val="left" w:pos="360"/>
          <w:tab w:val="left" w:pos="1440"/>
          <w:tab w:val="left" w:pos="5760"/>
        </w:tabs>
        <w:rPr>
          <w:rFonts w:ascii="Times New Roman" w:hAnsi="Times New Roman"/>
          <w:szCs w:val="24"/>
        </w:rPr>
      </w:pPr>
      <w:r>
        <w:rPr>
          <w:rFonts w:ascii="Times New Roman" w:hAnsi="Times New Roman"/>
          <w:szCs w:val="24"/>
        </w:rPr>
        <w:t>Stinson, Sara</w:t>
      </w:r>
    </w:p>
    <w:p w:rsidR="00CE7F5E" w:rsidRDefault="00CE7F5E">
      <w:pPr>
        <w:pStyle w:val="Header"/>
        <w:tabs>
          <w:tab w:val="clear" w:pos="4320"/>
          <w:tab w:val="clear" w:pos="8640"/>
          <w:tab w:val="left" w:pos="360"/>
          <w:tab w:val="left" w:pos="1440"/>
          <w:tab w:val="left" w:pos="5760"/>
        </w:tabs>
        <w:rPr>
          <w:rFonts w:ascii="Times New Roman" w:hAnsi="Times New Roman"/>
          <w:szCs w:val="24"/>
        </w:rPr>
      </w:pPr>
      <w:proofErr w:type="gramStart"/>
      <w:r>
        <w:rPr>
          <w:rFonts w:ascii="Times New Roman" w:hAnsi="Times New Roman"/>
          <w:szCs w:val="24"/>
        </w:rPr>
        <w:t>1992 Nutritional Anthropology.</w:t>
      </w:r>
      <w:proofErr w:type="gramEnd"/>
      <w:r>
        <w:rPr>
          <w:rFonts w:ascii="Times New Roman" w:hAnsi="Times New Roman"/>
          <w:szCs w:val="24"/>
        </w:rPr>
        <w:t xml:space="preserve">  </w:t>
      </w:r>
      <w:r>
        <w:rPr>
          <w:rFonts w:ascii="Times New Roman" w:hAnsi="Times New Roman"/>
          <w:i/>
          <w:iCs/>
          <w:szCs w:val="24"/>
        </w:rPr>
        <w:t>Annual Review of Anthropology</w:t>
      </w:r>
      <w:r>
        <w:rPr>
          <w:rFonts w:ascii="Times New Roman" w:hAnsi="Times New Roman"/>
          <w:szCs w:val="24"/>
        </w:rPr>
        <w:t xml:space="preserve"> 21:143-170.</w:t>
      </w:r>
    </w:p>
    <w:p w:rsidR="00CE7F5E" w:rsidRDefault="00CE7F5E">
      <w:pPr>
        <w:tabs>
          <w:tab w:val="left" w:pos="360"/>
          <w:tab w:val="left" w:pos="1440"/>
          <w:tab w:val="left" w:pos="5760"/>
        </w:tabs>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Ulijaszek</w:t>
      </w:r>
      <w:proofErr w:type="spellEnd"/>
      <w:r>
        <w:rPr>
          <w:rFonts w:ascii="Times New Roman" w:eastAsia="MS Mincho" w:hAnsi="Times New Roman" w:cs="Times New Roman"/>
          <w:sz w:val="24"/>
        </w:rPr>
        <w:t>, S.J. and S.S. Strickland</w:t>
      </w:r>
    </w:p>
    <w:p w:rsidR="00CE7F5E" w:rsidRDefault="00CE7F5E">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1993 Introduction and Chapter 2.</w:t>
      </w:r>
      <w:proofErr w:type="gramEnd"/>
      <w:r>
        <w:rPr>
          <w:rFonts w:ascii="Times New Roman" w:eastAsia="MS Mincho" w:hAnsi="Times New Roman" w:cs="Times New Roman"/>
          <w:sz w:val="24"/>
        </w:rPr>
        <w:t xml:space="preserve">  In </w:t>
      </w:r>
      <w:r>
        <w:rPr>
          <w:rFonts w:ascii="Times New Roman" w:eastAsia="MS Mincho" w:hAnsi="Times New Roman" w:cs="Times New Roman"/>
          <w:i/>
          <w:iCs/>
          <w:sz w:val="24"/>
        </w:rPr>
        <w:t>Nutritional Anthropology: Prospects and Perspectives</w:t>
      </w:r>
      <w:r>
        <w:rPr>
          <w:rFonts w:ascii="Times New Roman" w:eastAsia="MS Mincho" w:hAnsi="Times New Roman" w:cs="Times New Roman"/>
          <w:sz w:val="24"/>
        </w:rPr>
        <w:t xml:space="preserve">, S.J. </w:t>
      </w:r>
      <w:proofErr w:type="spellStart"/>
      <w:r>
        <w:rPr>
          <w:rFonts w:ascii="Times New Roman" w:eastAsia="MS Mincho" w:hAnsi="Times New Roman" w:cs="Times New Roman"/>
          <w:sz w:val="24"/>
        </w:rPr>
        <w:t>Ulijaszek</w:t>
      </w:r>
      <w:proofErr w:type="spellEnd"/>
      <w:r>
        <w:rPr>
          <w:rFonts w:ascii="Times New Roman" w:eastAsia="MS Mincho" w:hAnsi="Times New Roman" w:cs="Times New Roman"/>
          <w:sz w:val="24"/>
        </w:rPr>
        <w:t xml:space="preserve"> and Strickland, eds., pp. 1-24.  Smith-Gordon and Company, </w:t>
      </w:r>
      <w:smartTag w:uri="urn:schemas-microsoft-com:office:smarttags" w:element="City">
        <w:smartTag w:uri="urn:schemas-microsoft-com:office:smarttags" w:element="place">
          <w:r>
            <w:rPr>
              <w:rFonts w:ascii="Times New Roman" w:eastAsia="MS Mincho" w:hAnsi="Times New Roman" w:cs="Times New Roman"/>
              <w:sz w:val="24"/>
            </w:rPr>
            <w:t>London</w:t>
          </w:r>
        </w:smartTag>
      </w:smartTag>
      <w:r>
        <w:rPr>
          <w:rFonts w:ascii="Times New Roman" w:eastAsia="MS Mincho" w:hAnsi="Times New Roman" w:cs="Times New Roman"/>
          <w:sz w:val="24"/>
        </w:rPr>
        <w:t>.</w:t>
      </w:r>
    </w:p>
    <w:p w:rsidR="00CE7F5E" w:rsidRDefault="00CE7F5E">
      <w:pPr>
        <w:tabs>
          <w:tab w:val="left" w:pos="360"/>
          <w:tab w:val="left" w:pos="1440"/>
          <w:tab w:val="left" w:pos="5760"/>
        </w:tabs>
      </w:pPr>
    </w:p>
    <w:p w:rsidR="00CE7F5E" w:rsidRDefault="00CE7F5E">
      <w:pPr>
        <w:rPr>
          <w:rFonts w:eastAsia="MS Mincho"/>
        </w:rPr>
      </w:pPr>
      <w:proofErr w:type="spellStart"/>
      <w:r>
        <w:t>Ungar</w:t>
      </w:r>
      <w:proofErr w:type="spellEnd"/>
      <w:r>
        <w:t xml:space="preserve">, P.S. and M. F. </w:t>
      </w:r>
      <w:proofErr w:type="spellStart"/>
      <w:r>
        <w:t>Teaford</w:t>
      </w:r>
      <w:proofErr w:type="spellEnd"/>
    </w:p>
    <w:p w:rsidR="00CE7F5E" w:rsidRDefault="00CE7F5E">
      <w:pPr>
        <w:tabs>
          <w:tab w:val="left" w:pos="360"/>
          <w:tab w:val="left" w:pos="1440"/>
          <w:tab w:val="left" w:pos="5760"/>
        </w:tabs>
      </w:pPr>
      <w:r>
        <w:rPr>
          <w:rFonts w:eastAsia="MS Mincho"/>
        </w:rPr>
        <w:t xml:space="preserve">2002 Chapters 1 and </w:t>
      </w:r>
      <w:proofErr w:type="gramStart"/>
      <w:r>
        <w:rPr>
          <w:rFonts w:eastAsia="MS Mincho"/>
        </w:rPr>
        <w:t>2</w:t>
      </w:r>
      <w:r>
        <w:t xml:space="preserve">  In</w:t>
      </w:r>
      <w:proofErr w:type="gramEnd"/>
      <w:r>
        <w:t xml:space="preserve"> </w:t>
      </w:r>
      <w:r>
        <w:rPr>
          <w:i/>
          <w:iCs/>
        </w:rPr>
        <w:t>Human Diet: Its Origin and Evolution</w:t>
      </w:r>
      <w:r>
        <w:t xml:space="preserve">, P.S. </w:t>
      </w:r>
      <w:proofErr w:type="spellStart"/>
      <w:r>
        <w:t>Ungar</w:t>
      </w:r>
      <w:proofErr w:type="spellEnd"/>
      <w:r>
        <w:t xml:space="preserve"> and M. F. </w:t>
      </w:r>
      <w:proofErr w:type="spellStart"/>
      <w:r>
        <w:t>Teaford</w:t>
      </w:r>
      <w:proofErr w:type="spellEnd"/>
      <w:r>
        <w:t>, eds</w:t>
      </w:r>
      <w:r w:rsidR="0024352C">
        <w:t>.</w:t>
      </w:r>
      <w:r>
        <w:t xml:space="preserve">, pp. 1-17.  </w:t>
      </w:r>
      <w:proofErr w:type="gramStart"/>
      <w:r>
        <w:t xml:space="preserve">Bergin and </w:t>
      </w:r>
      <w:proofErr w:type="spellStart"/>
      <w:r>
        <w:t>Gravey</w:t>
      </w:r>
      <w:proofErr w:type="spellEnd"/>
      <w:r>
        <w:t>, Westport.</w:t>
      </w:r>
      <w:proofErr w:type="gramEnd"/>
    </w:p>
    <w:p w:rsidR="00CE7F5E" w:rsidRDefault="00CE7F5E">
      <w:pPr>
        <w:tabs>
          <w:tab w:val="left" w:pos="360"/>
          <w:tab w:val="left" w:pos="1440"/>
          <w:tab w:val="left" w:pos="5760"/>
        </w:tabs>
        <w:rPr>
          <w:b/>
          <w:bCs/>
        </w:rPr>
      </w:pPr>
    </w:p>
    <w:p w:rsidR="00BA2AE8" w:rsidRDefault="00BA2AE8">
      <w:pPr>
        <w:tabs>
          <w:tab w:val="left" w:pos="360"/>
          <w:tab w:val="left" w:pos="1440"/>
          <w:tab w:val="left" w:pos="5760"/>
        </w:tabs>
        <w:rPr>
          <w:b/>
          <w:bCs/>
        </w:rPr>
      </w:pPr>
    </w:p>
    <w:p w:rsidR="00CE7F5E" w:rsidRDefault="006A1316">
      <w:pPr>
        <w:tabs>
          <w:tab w:val="left" w:pos="360"/>
          <w:tab w:val="left" w:pos="1440"/>
          <w:tab w:val="left" w:pos="5760"/>
        </w:tabs>
        <w:rPr>
          <w:rFonts w:eastAsia="MS Mincho"/>
        </w:rPr>
      </w:pPr>
      <w:r>
        <w:rPr>
          <w:b/>
          <w:bCs/>
        </w:rPr>
        <w:t>Jan. 31</w:t>
      </w:r>
      <w:r w:rsidR="00CE7F5E">
        <w:rPr>
          <w:b/>
          <w:bCs/>
        </w:rPr>
        <w:tab/>
        <w:t>Non-Human Primates, Human Evolution, Bioarchaeology</w:t>
      </w:r>
      <w:r w:rsidR="00CE7F5E">
        <w:rPr>
          <w:rFonts w:eastAsia="MS Mincho"/>
        </w:rPr>
        <w:t xml:space="preserve"> </w:t>
      </w:r>
    </w:p>
    <w:p w:rsidR="00CE7F5E" w:rsidRDefault="00CE7F5E">
      <w:pPr>
        <w:tabs>
          <w:tab w:val="left" w:pos="360"/>
          <w:tab w:val="left" w:pos="1440"/>
          <w:tab w:val="left" w:pos="5760"/>
        </w:tabs>
        <w:rPr>
          <w:rFonts w:eastAsia="MS Mincho"/>
        </w:rPr>
      </w:pPr>
    </w:p>
    <w:p w:rsidR="00CE7F5E" w:rsidRDefault="00CE7F5E">
      <w:pPr>
        <w:tabs>
          <w:tab w:val="left" w:pos="360"/>
          <w:tab w:val="left" w:pos="1440"/>
          <w:tab w:val="left" w:pos="5760"/>
        </w:tabs>
      </w:pPr>
      <w:r>
        <w:t>Larsen, Clark Spenser</w:t>
      </w:r>
    </w:p>
    <w:p w:rsidR="00CE7F5E" w:rsidRDefault="00CE7F5E">
      <w:pPr>
        <w:tabs>
          <w:tab w:val="left" w:pos="360"/>
          <w:tab w:val="left" w:pos="1440"/>
          <w:tab w:val="left" w:pos="5760"/>
        </w:tabs>
      </w:pPr>
      <w:r>
        <w:t>2002 Post-Pleistocene Human Evolution: Bioarchaeology of the Agricultural Transition, chap</w:t>
      </w:r>
      <w:r w:rsidR="0024352C">
        <w:t>.</w:t>
      </w:r>
      <w:r>
        <w:t xml:space="preserve"> 3 in </w:t>
      </w:r>
      <w:r>
        <w:rPr>
          <w:i/>
          <w:iCs/>
        </w:rPr>
        <w:t>Human Diet: Its Origin and Evolution</w:t>
      </w:r>
      <w:r>
        <w:t xml:space="preserve">, P.S. </w:t>
      </w:r>
      <w:proofErr w:type="spellStart"/>
      <w:r>
        <w:t>Ungar</w:t>
      </w:r>
      <w:proofErr w:type="spellEnd"/>
      <w:r>
        <w:t xml:space="preserve"> and M. F. </w:t>
      </w:r>
      <w:proofErr w:type="spellStart"/>
      <w:r>
        <w:t>Teaford</w:t>
      </w:r>
      <w:proofErr w:type="spellEnd"/>
      <w:r>
        <w:t>, eds</w:t>
      </w:r>
      <w:r w:rsidR="0024352C">
        <w:t>.</w:t>
      </w:r>
      <w:r>
        <w:t xml:space="preserve">, pp. 19-35.  </w:t>
      </w:r>
      <w:proofErr w:type="gramStart"/>
      <w:r>
        <w:t xml:space="preserve">Bergin and </w:t>
      </w:r>
      <w:proofErr w:type="spellStart"/>
      <w:r>
        <w:t>Gravey</w:t>
      </w:r>
      <w:proofErr w:type="spellEnd"/>
      <w:r>
        <w:t>, Westport.</w:t>
      </w:r>
      <w:proofErr w:type="gramEnd"/>
    </w:p>
    <w:p w:rsidR="00CE7F5E" w:rsidRDefault="00CE7F5E">
      <w:pPr>
        <w:tabs>
          <w:tab w:val="left" w:pos="360"/>
          <w:tab w:val="left" w:pos="1440"/>
          <w:tab w:val="left" w:pos="5760"/>
        </w:tabs>
        <w:rPr>
          <w:rFonts w:eastAsia="MS Mincho"/>
        </w:rPr>
      </w:pPr>
    </w:p>
    <w:p w:rsidR="00CE7F5E" w:rsidRDefault="00CE7F5E">
      <w:pPr>
        <w:tabs>
          <w:tab w:val="left" w:pos="360"/>
          <w:tab w:val="left" w:pos="1440"/>
          <w:tab w:val="left" w:pos="5760"/>
        </w:tabs>
        <w:rPr>
          <w:rFonts w:eastAsia="MS Mincho"/>
        </w:rPr>
      </w:pPr>
      <w:r>
        <w:rPr>
          <w:rFonts w:eastAsia="MS Mincho"/>
        </w:rPr>
        <w:t xml:space="preserve">O’Connell, K. </w:t>
      </w:r>
      <w:proofErr w:type="spellStart"/>
      <w:r>
        <w:rPr>
          <w:rFonts w:eastAsia="MS Mincho"/>
        </w:rPr>
        <w:t>Hawkes</w:t>
      </w:r>
      <w:proofErr w:type="spellEnd"/>
      <w:r>
        <w:rPr>
          <w:rFonts w:eastAsia="MS Mincho"/>
        </w:rPr>
        <w:t>, and N.B. Jones</w:t>
      </w:r>
    </w:p>
    <w:p w:rsidR="00CE7F5E" w:rsidRDefault="00CE7F5E">
      <w:pPr>
        <w:tabs>
          <w:tab w:val="left" w:pos="360"/>
          <w:tab w:val="left" w:pos="1440"/>
          <w:tab w:val="left" w:pos="5760"/>
        </w:tabs>
      </w:pPr>
      <w:r>
        <w:rPr>
          <w:rFonts w:eastAsia="MS Mincho"/>
        </w:rPr>
        <w:t xml:space="preserve">2002 Meat-Eating, </w:t>
      </w:r>
      <w:proofErr w:type="spellStart"/>
      <w:r>
        <w:rPr>
          <w:rFonts w:eastAsia="MS Mincho"/>
        </w:rPr>
        <w:t>Grandmothering</w:t>
      </w:r>
      <w:proofErr w:type="spellEnd"/>
      <w:r>
        <w:rPr>
          <w:rFonts w:eastAsia="MS Mincho"/>
        </w:rPr>
        <w:t>, and the Evolution of Early Human Diets, chap. 5</w:t>
      </w:r>
      <w:r>
        <w:t xml:space="preserve"> in </w:t>
      </w:r>
      <w:r>
        <w:rPr>
          <w:i/>
          <w:iCs/>
        </w:rPr>
        <w:t>Human Diet: Its Origin and Evolution</w:t>
      </w:r>
      <w:r>
        <w:t xml:space="preserve">, P.S. </w:t>
      </w:r>
      <w:proofErr w:type="spellStart"/>
      <w:r>
        <w:t>Ungar</w:t>
      </w:r>
      <w:proofErr w:type="spellEnd"/>
      <w:r>
        <w:t xml:space="preserve"> and M. F. </w:t>
      </w:r>
      <w:proofErr w:type="spellStart"/>
      <w:r>
        <w:t>Teaford</w:t>
      </w:r>
      <w:proofErr w:type="spellEnd"/>
      <w:r>
        <w:t>, eds</w:t>
      </w:r>
      <w:r w:rsidR="0024352C">
        <w:t>.</w:t>
      </w:r>
      <w:r>
        <w:t xml:space="preserve">, pp. 49-60.  </w:t>
      </w:r>
      <w:proofErr w:type="gramStart"/>
      <w:r>
        <w:t xml:space="preserve">Bergin and </w:t>
      </w:r>
      <w:proofErr w:type="spellStart"/>
      <w:r>
        <w:t>Gravey</w:t>
      </w:r>
      <w:proofErr w:type="spellEnd"/>
      <w:r>
        <w:t>, Westport.</w:t>
      </w:r>
      <w:proofErr w:type="gramEnd"/>
    </w:p>
    <w:p w:rsidR="00CE7F5E" w:rsidRDefault="00CE7F5E">
      <w:pPr>
        <w:pStyle w:val="PlainText"/>
        <w:rPr>
          <w:rFonts w:ascii="Times New Roman" w:hAnsi="Times New Roman" w:cs="Times New Roman"/>
          <w:sz w:val="24"/>
          <w:szCs w:val="24"/>
        </w:rPr>
      </w:pPr>
    </w:p>
    <w:p w:rsidR="00CE7F5E" w:rsidRDefault="00CE7F5E">
      <w:pPr>
        <w:tabs>
          <w:tab w:val="left" w:pos="360"/>
          <w:tab w:val="left" w:pos="1440"/>
          <w:tab w:val="left" w:pos="5760"/>
        </w:tabs>
      </w:pPr>
      <w:r>
        <w:t>Rodman, Peter S.</w:t>
      </w:r>
    </w:p>
    <w:p w:rsidR="00CE7F5E" w:rsidRDefault="00CE7F5E">
      <w:pPr>
        <w:tabs>
          <w:tab w:val="left" w:pos="360"/>
          <w:tab w:val="left" w:pos="1440"/>
          <w:tab w:val="left" w:pos="5760"/>
        </w:tabs>
      </w:pPr>
      <w:proofErr w:type="gramStart"/>
      <w:r>
        <w:t>2002  Plants</w:t>
      </w:r>
      <w:proofErr w:type="gramEnd"/>
      <w:r>
        <w:t xml:space="preserve"> of the Apes: Is There a Hominoid Model for the Origins of the Hominid Diet?  </w:t>
      </w:r>
      <w:proofErr w:type="gramStart"/>
      <w:r>
        <w:t>in</w:t>
      </w:r>
      <w:proofErr w:type="gramEnd"/>
      <w:r>
        <w:t xml:space="preserve"> </w:t>
      </w:r>
      <w:r>
        <w:rPr>
          <w:i/>
          <w:iCs/>
        </w:rPr>
        <w:t>Human Diet: Its Origin and Evolution</w:t>
      </w:r>
      <w:r>
        <w:t xml:space="preserve">, P.S. </w:t>
      </w:r>
      <w:proofErr w:type="spellStart"/>
      <w:r>
        <w:t>Ungar</w:t>
      </w:r>
      <w:proofErr w:type="spellEnd"/>
      <w:r>
        <w:t xml:space="preserve"> and M. F. </w:t>
      </w:r>
      <w:proofErr w:type="spellStart"/>
      <w:r>
        <w:t>Teaford</w:t>
      </w:r>
      <w:proofErr w:type="spellEnd"/>
      <w:r>
        <w:t>, eds</w:t>
      </w:r>
      <w:r w:rsidR="0024352C">
        <w:t>.</w:t>
      </w:r>
      <w:r>
        <w:t xml:space="preserve">, pp. 77-109.  </w:t>
      </w:r>
      <w:proofErr w:type="gramStart"/>
      <w:r>
        <w:t xml:space="preserve">Bergin and </w:t>
      </w:r>
      <w:proofErr w:type="spellStart"/>
      <w:r>
        <w:t>Gravey</w:t>
      </w:r>
      <w:proofErr w:type="spellEnd"/>
      <w:r>
        <w:t>, Westport.</w:t>
      </w:r>
      <w:proofErr w:type="gramEnd"/>
    </w:p>
    <w:p w:rsidR="00CE7F5E" w:rsidRDefault="00CE7F5E">
      <w:pPr>
        <w:pStyle w:val="PlainText"/>
        <w:rPr>
          <w:rFonts w:ascii="Times New Roman" w:hAnsi="Times New Roman" w:cs="Times New Roman"/>
          <w:sz w:val="24"/>
          <w:szCs w:val="24"/>
        </w:rPr>
      </w:pPr>
    </w:p>
    <w:p w:rsidR="00CE7F5E" w:rsidRDefault="00CE7F5E">
      <w:pPr>
        <w:pStyle w:val="PlainText"/>
        <w:rPr>
          <w:rFonts w:ascii="Times New Roman" w:hAnsi="Times New Roman" w:cs="Times New Roman"/>
          <w:sz w:val="24"/>
          <w:szCs w:val="24"/>
        </w:rPr>
      </w:pPr>
      <w:proofErr w:type="spellStart"/>
      <w:r>
        <w:rPr>
          <w:rFonts w:ascii="Times New Roman" w:hAnsi="Times New Roman" w:cs="Times New Roman"/>
          <w:sz w:val="24"/>
          <w:szCs w:val="24"/>
        </w:rPr>
        <w:t>Teaford</w:t>
      </w:r>
      <w:proofErr w:type="spellEnd"/>
      <w:r>
        <w:rPr>
          <w:rFonts w:ascii="Times New Roman" w:hAnsi="Times New Roman" w:cs="Times New Roman"/>
          <w:sz w:val="24"/>
          <w:szCs w:val="24"/>
        </w:rPr>
        <w:t xml:space="preserve">, Mark F., P.S. </w:t>
      </w:r>
      <w:proofErr w:type="spellStart"/>
      <w:r>
        <w:rPr>
          <w:rFonts w:ascii="Times New Roman" w:hAnsi="Times New Roman" w:cs="Times New Roman"/>
          <w:sz w:val="24"/>
          <w:szCs w:val="24"/>
        </w:rPr>
        <w:t>Ungar</w:t>
      </w:r>
      <w:proofErr w:type="spellEnd"/>
      <w:r>
        <w:rPr>
          <w:rFonts w:ascii="Times New Roman" w:hAnsi="Times New Roman" w:cs="Times New Roman"/>
          <w:sz w:val="24"/>
          <w:szCs w:val="24"/>
        </w:rPr>
        <w:t xml:space="preserve">, and F.E. </w:t>
      </w:r>
      <w:proofErr w:type="spellStart"/>
      <w:r>
        <w:rPr>
          <w:rFonts w:ascii="Times New Roman" w:hAnsi="Times New Roman" w:cs="Times New Roman"/>
          <w:sz w:val="24"/>
          <w:szCs w:val="24"/>
        </w:rPr>
        <w:t>Grine</w:t>
      </w:r>
      <w:proofErr w:type="spellEnd"/>
    </w:p>
    <w:p w:rsidR="00CE7F5E" w:rsidRDefault="00CE7F5E">
      <w:pPr>
        <w:pStyle w:val="PlainText"/>
        <w:rPr>
          <w:rFonts w:ascii="Times New Roman" w:hAnsi="Times New Roman" w:cs="Times New Roman"/>
          <w:sz w:val="24"/>
          <w:szCs w:val="24"/>
        </w:rPr>
      </w:pPr>
      <w:proofErr w:type="gramStart"/>
      <w:r>
        <w:rPr>
          <w:rFonts w:ascii="Times New Roman" w:hAnsi="Times New Roman" w:cs="Times New Roman"/>
          <w:sz w:val="24"/>
          <w:szCs w:val="24"/>
        </w:rPr>
        <w:t>2002  Paleontological</w:t>
      </w:r>
      <w:proofErr w:type="gramEnd"/>
      <w:r>
        <w:rPr>
          <w:rFonts w:ascii="Times New Roman" w:hAnsi="Times New Roman" w:cs="Times New Roman"/>
          <w:sz w:val="24"/>
          <w:szCs w:val="24"/>
        </w:rPr>
        <w:t xml:space="preserve"> Evidence for the Diets of African </w:t>
      </w:r>
      <w:proofErr w:type="spellStart"/>
      <w:r>
        <w:rPr>
          <w:rFonts w:ascii="Times New Roman" w:hAnsi="Times New Roman" w:cs="Times New Roman"/>
          <w:sz w:val="24"/>
          <w:szCs w:val="24"/>
        </w:rPr>
        <w:t>Plio</w:t>
      </w:r>
      <w:proofErr w:type="spellEnd"/>
      <w:r>
        <w:rPr>
          <w:rFonts w:ascii="Times New Roman" w:hAnsi="Times New Roman" w:cs="Times New Roman"/>
          <w:sz w:val="24"/>
          <w:szCs w:val="24"/>
        </w:rPr>
        <w:t xml:space="preserve">-Pleistocene </w:t>
      </w:r>
      <w:proofErr w:type="spellStart"/>
      <w:r>
        <w:rPr>
          <w:rFonts w:ascii="Times New Roman" w:hAnsi="Times New Roman" w:cs="Times New Roman"/>
          <w:sz w:val="24"/>
          <w:szCs w:val="24"/>
        </w:rPr>
        <w:t>Hominins</w:t>
      </w:r>
      <w:proofErr w:type="spellEnd"/>
      <w:r>
        <w:rPr>
          <w:rFonts w:ascii="Times New Roman" w:hAnsi="Times New Roman" w:cs="Times New Roman"/>
          <w:sz w:val="24"/>
          <w:szCs w:val="24"/>
        </w:rPr>
        <w:t xml:space="preserve"> with Special Reference to Early Homo, chap. 10  in </w:t>
      </w:r>
      <w:r>
        <w:rPr>
          <w:rFonts w:ascii="Times New Roman" w:hAnsi="Times New Roman" w:cs="Times New Roman"/>
          <w:i/>
          <w:iCs/>
          <w:sz w:val="24"/>
          <w:szCs w:val="24"/>
        </w:rPr>
        <w:t>Human Diet: Its Origin and Evolution</w:t>
      </w:r>
      <w:r>
        <w:rPr>
          <w:rFonts w:ascii="Times New Roman" w:hAnsi="Times New Roman" w:cs="Times New Roman"/>
          <w:sz w:val="24"/>
          <w:szCs w:val="24"/>
        </w:rPr>
        <w:t xml:space="preserve">, P.S. </w:t>
      </w:r>
      <w:proofErr w:type="spellStart"/>
      <w:r>
        <w:rPr>
          <w:rFonts w:ascii="Times New Roman" w:hAnsi="Times New Roman" w:cs="Times New Roman"/>
          <w:sz w:val="24"/>
          <w:szCs w:val="24"/>
        </w:rPr>
        <w:t>Ungar</w:t>
      </w:r>
      <w:proofErr w:type="spellEnd"/>
      <w:r>
        <w:rPr>
          <w:rFonts w:ascii="Times New Roman" w:hAnsi="Times New Roman" w:cs="Times New Roman"/>
          <w:sz w:val="24"/>
          <w:szCs w:val="24"/>
        </w:rPr>
        <w:t xml:space="preserve"> and M. F. </w:t>
      </w:r>
      <w:proofErr w:type="spellStart"/>
      <w:r>
        <w:rPr>
          <w:rFonts w:ascii="Times New Roman" w:hAnsi="Times New Roman" w:cs="Times New Roman"/>
          <w:sz w:val="24"/>
          <w:szCs w:val="24"/>
        </w:rPr>
        <w:t>Teaford</w:t>
      </w:r>
      <w:proofErr w:type="spellEnd"/>
      <w:r>
        <w:rPr>
          <w:rFonts w:ascii="Times New Roman" w:hAnsi="Times New Roman" w:cs="Times New Roman"/>
          <w:sz w:val="24"/>
          <w:szCs w:val="24"/>
        </w:rPr>
        <w:t>, eds</w:t>
      </w:r>
      <w:r w:rsidR="0024352C">
        <w:rPr>
          <w:rFonts w:ascii="Times New Roman" w:hAnsi="Times New Roman" w:cs="Times New Roman"/>
          <w:sz w:val="24"/>
          <w:szCs w:val="24"/>
        </w:rPr>
        <w:t>.</w:t>
      </w:r>
      <w:r>
        <w:rPr>
          <w:rFonts w:ascii="Times New Roman" w:hAnsi="Times New Roman" w:cs="Times New Roman"/>
          <w:sz w:val="24"/>
          <w:szCs w:val="24"/>
        </w:rPr>
        <w:t xml:space="preserve">, pp. 143-166.  </w:t>
      </w:r>
      <w:proofErr w:type="gramStart"/>
      <w:r>
        <w:rPr>
          <w:rFonts w:ascii="Times New Roman" w:hAnsi="Times New Roman" w:cs="Times New Roman"/>
          <w:sz w:val="24"/>
          <w:szCs w:val="24"/>
        </w:rPr>
        <w:t xml:space="preserve">Bergin and </w:t>
      </w:r>
      <w:proofErr w:type="spellStart"/>
      <w:r>
        <w:rPr>
          <w:rFonts w:ascii="Times New Roman" w:hAnsi="Times New Roman" w:cs="Times New Roman"/>
          <w:sz w:val="24"/>
          <w:szCs w:val="24"/>
        </w:rPr>
        <w:t>Gravey</w:t>
      </w:r>
      <w:proofErr w:type="spellEnd"/>
      <w:r>
        <w:rPr>
          <w:rFonts w:ascii="Times New Roman" w:hAnsi="Times New Roman" w:cs="Times New Roman"/>
          <w:sz w:val="24"/>
          <w:szCs w:val="24"/>
        </w:rPr>
        <w:t>, Westport.</w:t>
      </w:r>
      <w:proofErr w:type="gramEnd"/>
    </w:p>
    <w:p w:rsidR="00CE7F5E" w:rsidRDefault="00CE7F5E">
      <w:pPr>
        <w:pStyle w:val="PlainText"/>
        <w:rPr>
          <w:rFonts w:ascii="Times New Roman" w:hAnsi="Times New Roman" w:cs="Times New Roman"/>
          <w:sz w:val="24"/>
          <w:szCs w:val="24"/>
        </w:rPr>
      </w:pPr>
    </w:p>
    <w:p w:rsidR="00CE7F5E" w:rsidRDefault="00CE7F5E">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Ulijaszek</w:t>
      </w:r>
      <w:proofErr w:type="spellEnd"/>
      <w:r>
        <w:rPr>
          <w:rFonts w:ascii="Times New Roman" w:eastAsia="MS Mincho" w:hAnsi="Times New Roman" w:cs="Times New Roman"/>
          <w:sz w:val="24"/>
          <w:szCs w:val="24"/>
        </w:rPr>
        <w:t>, S.J. and S.S. Strickland</w:t>
      </w:r>
    </w:p>
    <w:p w:rsidR="00CE7F5E" w:rsidRDefault="00CE7F5E">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1993 Evolutionary Perspectives on Body Size, Protein, and Energy Metabolism, Chapter 3.</w:t>
      </w:r>
      <w:proofErr w:type="gramEnd"/>
      <w:r>
        <w:rPr>
          <w:rFonts w:ascii="Times New Roman" w:eastAsia="MS Mincho" w:hAnsi="Times New Roman" w:cs="Times New Roman"/>
          <w:sz w:val="24"/>
        </w:rPr>
        <w:t xml:space="preserve">  In </w:t>
      </w:r>
      <w:r>
        <w:rPr>
          <w:rFonts w:ascii="Times New Roman" w:eastAsia="MS Mincho" w:hAnsi="Times New Roman" w:cs="Times New Roman"/>
          <w:i/>
          <w:iCs/>
          <w:sz w:val="24"/>
        </w:rPr>
        <w:t>Nutritional Anthropology: Prospects and Perspectives</w:t>
      </w:r>
      <w:r>
        <w:rPr>
          <w:rFonts w:ascii="Times New Roman" w:eastAsia="MS Mincho" w:hAnsi="Times New Roman" w:cs="Times New Roman"/>
          <w:sz w:val="24"/>
        </w:rPr>
        <w:t xml:space="preserve">, S.J. </w:t>
      </w:r>
      <w:proofErr w:type="spellStart"/>
      <w:r>
        <w:rPr>
          <w:rFonts w:ascii="Times New Roman" w:eastAsia="MS Mincho" w:hAnsi="Times New Roman" w:cs="Times New Roman"/>
          <w:sz w:val="24"/>
        </w:rPr>
        <w:t>Ulijaszek</w:t>
      </w:r>
      <w:proofErr w:type="spellEnd"/>
      <w:r>
        <w:rPr>
          <w:rFonts w:ascii="Times New Roman" w:eastAsia="MS Mincho" w:hAnsi="Times New Roman" w:cs="Times New Roman"/>
          <w:sz w:val="24"/>
        </w:rPr>
        <w:t xml:space="preserve"> and Strickland, eds., pp. 1-24.  Smith-Gordon and Company, </w:t>
      </w:r>
      <w:smartTag w:uri="urn:schemas-microsoft-com:office:smarttags" w:element="City">
        <w:smartTag w:uri="urn:schemas-microsoft-com:office:smarttags" w:element="place">
          <w:r>
            <w:rPr>
              <w:rFonts w:ascii="Times New Roman" w:eastAsia="MS Mincho" w:hAnsi="Times New Roman" w:cs="Times New Roman"/>
              <w:sz w:val="24"/>
            </w:rPr>
            <w:t>London</w:t>
          </w:r>
        </w:smartTag>
      </w:smartTag>
      <w:r>
        <w:rPr>
          <w:rFonts w:ascii="Times New Roman" w:eastAsia="MS Mincho" w:hAnsi="Times New Roman" w:cs="Times New Roman"/>
          <w:sz w:val="24"/>
        </w:rPr>
        <w:t>.</w:t>
      </w:r>
    </w:p>
    <w:p w:rsidR="00CE7F5E" w:rsidRDefault="00CE7F5E" w:rsidP="0024352C">
      <w:pPr>
        <w:pStyle w:val="Heading4"/>
      </w:pPr>
      <w:r>
        <w:tab/>
      </w:r>
    </w:p>
    <w:p w:rsidR="00CE7F5E" w:rsidRDefault="00CE7F5E">
      <w:pPr>
        <w:tabs>
          <w:tab w:val="left" w:pos="360"/>
          <w:tab w:val="left" w:pos="1440"/>
          <w:tab w:val="left" w:pos="5760"/>
        </w:tabs>
      </w:pPr>
    </w:p>
    <w:p w:rsidR="00CE7F5E" w:rsidRDefault="0024352C" w:rsidP="0024352C">
      <w:pPr>
        <w:tabs>
          <w:tab w:val="left" w:pos="360"/>
          <w:tab w:val="left" w:pos="1440"/>
          <w:tab w:val="left" w:pos="5760"/>
        </w:tabs>
        <w:ind w:right="-720"/>
        <w:rPr>
          <w:b/>
          <w:bCs/>
        </w:rPr>
      </w:pPr>
      <w:r>
        <w:rPr>
          <w:b/>
          <w:bCs/>
        </w:rPr>
        <w:t>Feb. 7</w:t>
      </w:r>
      <w:r>
        <w:rPr>
          <w:b/>
          <w:bCs/>
        </w:rPr>
        <w:tab/>
      </w:r>
      <w:r w:rsidR="00CE7F5E">
        <w:rPr>
          <w:b/>
          <w:bCs/>
        </w:rPr>
        <w:t>Archaeology and Foodways, Diet, Direct and Indirect Food Evidence</w:t>
      </w:r>
    </w:p>
    <w:p w:rsidR="00CE7F5E" w:rsidRDefault="00CE7F5E">
      <w:pPr>
        <w:tabs>
          <w:tab w:val="left" w:pos="360"/>
          <w:tab w:val="left" w:pos="2160"/>
          <w:tab w:val="left" w:pos="5760"/>
        </w:tabs>
        <w:rPr>
          <w:b/>
          <w:bCs/>
        </w:rPr>
      </w:pPr>
    </w:p>
    <w:p w:rsidR="00CE7F5E" w:rsidRDefault="00CE7F5E">
      <w:proofErr w:type="spellStart"/>
      <w:r>
        <w:t>Piperno</w:t>
      </w:r>
      <w:proofErr w:type="spellEnd"/>
      <w:r>
        <w:t>, Dolores R. and Deborah M. Pearsall</w:t>
      </w:r>
    </w:p>
    <w:p w:rsidR="00CE7F5E" w:rsidRDefault="00CE7F5E">
      <w:proofErr w:type="gramStart"/>
      <w:r>
        <w:t>1998  Background</w:t>
      </w:r>
      <w:proofErr w:type="gramEnd"/>
      <w:r>
        <w:t xml:space="preserve"> of Tropical Agricultural Origins. Chapter 1 and part of Chap. 2   In </w:t>
      </w:r>
      <w:r>
        <w:rPr>
          <w:i/>
          <w:iCs/>
        </w:rPr>
        <w:t xml:space="preserve">The Origins of Agriculture in the Lowland </w:t>
      </w:r>
      <w:proofErr w:type="gramStart"/>
      <w:r>
        <w:rPr>
          <w:i/>
          <w:iCs/>
        </w:rPr>
        <w:t>Neotropics</w:t>
      </w:r>
      <w:r>
        <w:t>.,</w:t>
      </w:r>
      <w:proofErr w:type="gramEnd"/>
      <w:r>
        <w:t xml:space="preserve"> pp. 1-45.  </w:t>
      </w:r>
      <w:proofErr w:type="gramStart"/>
      <w:r>
        <w:t>Academic Press.</w:t>
      </w:r>
      <w:proofErr w:type="gramEnd"/>
    </w:p>
    <w:p w:rsidR="00CE7F5E" w:rsidRDefault="00CE7F5E">
      <w:pPr>
        <w:tabs>
          <w:tab w:val="left" w:pos="360"/>
          <w:tab w:val="left" w:pos="2160"/>
          <w:tab w:val="left" w:pos="5760"/>
        </w:tabs>
        <w:rPr>
          <w:b/>
          <w:bCs/>
        </w:rPr>
      </w:pPr>
    </w:p>
    <w:p w:rsidR="00906AC7" w:rsidRDefault="00906AC7">
      <w:pPr>
        <w:pStyle w:val="Header"/>
        <w:tabs>
          <w:tab w:val="clear" w:pos="4320"/>
          <w:tab w:val="clear" w:pos="8640"/>
          <w:tab w:val="left" w:pos="360"/>
          <w:tab w:val="left" w:pos="2160"/>
          <w:tab w:val="left" w:pos="5760"/>
        </w:tabs>
        <w:rPr>
          <w:rFonts w:ascii="Times New Roman" w:hAnsi="Times New Roman"/>
          <w:szCs w:val="24"/>
        </w:rPr>
      </w:pPr>
    </w:p>
    <w:p w:rsidR="00CE7F5E" w:rsidRDefault="00CE7F5E">
      <w:pPr>
        <w:pStyle w:val="Header"/>
        <w:tabs>
          <w:tab w:val="clear" w:pos="4320"/>
          <w:tab w:val="clear" w:pos="8640"/>
          <w:tab w:val="left" w:pos="360"/>
          <w:tab w:val="left" w:pos="2160"/>
          <w:tab w:val="left" w:pos="5760"/>
        </w:tabs>
        <w:rPr>
          <w:rFonts w:ascii="Times New Roman" w:hAnsi="Times New Roman"/>
          <w:szCs w:val="24"/>
        </w:rPr>
      </w:pPr>
      <w:r>
        <w:rPr>
          <w:rFonts w:ascii="Times New Roman" w:hAnsi="Times New Roman"/>
          <w:szCs w:val="24"/>
        </w:rPr>
        <w:lastRenderedPageBreak/>
        <w:t>Newsom, L. A. and E. S. Wing</w:t>
      </w:r>
    </w:p>
    <w:p w:rsidR="00CE7F5E" w:rsidRDefault="00CE7F5E">
      <w:pPr>
        <w:tabs>
          <w:tab w:val="left" w:pos="360"/>
          <w:tab w:val="left" w:pos="2160"/>
          <w:tab w:val="left" w:pos="5760"/>
        </w:tabs>
      </w:pPr>
      <w:r>
        <w:t xml:space="preserve">2004 On Land and Sea: Native American Uses of Biological Resources in the </w:t>
      </w:r>
      <w:smartTag w:uri="urn:schemas-microsoft-com:office:smarttags" w:element="place">
        <w:r>
          <w:t>West Indies</w:t>
        </w:r>
      </w:smartTag>
      <w:r>
        <w:t xml:space="preserve">.  </w:t>
      </w:r>
      <w:smartTag w:uri="urn:schemas-microsoft-com:office:smarttags" w:element="PlaceType">
        <w:r>
          <w:t>University</w:t>
        </w:r>
      </w:smartTag>
      <w:r>
        <w:t xml:space="preserve"> of </w:t>
      </w:r>
      <w:smartTag w:uri="urn:schemas-microsoft-com:office:smarttags" w:element="PlaceName">
        <w:r>
          <w:t>Alabama</w:t>
        </w:r>
      </w:smartTag>
      <w:r>
        <w:t xml:space="preserve"> Press, </w:t>
      </w:r>
      <w:smartTag w:uri="urn:schemas-microsoft-com:office:smarttags" w:element="City">
        <w:smartTag w:uri="urn:schemas-microsoft-com:office:smarttags" w:element="place">
          <w:r>
            <w:t>Tuscaloosa</w:t>
          </w:r>
        </w:smartTag>
      </w:smartTag>
      <w:r>
        <w:t>. Pp. 35-57.</w:t>
      </w:r>
    </w:p>
    <w:p w:rsidR="00CE7F5E" w:rsidRDefault="00CE7F5E">
      <w:pPr>
        <w:tabs>
          <w:tab w:val="left" w:pos="360"/>
          <w:tab w:val="left" w:pos="2160"/>
          <w:tab w:val="left" w:pos="5760"/>
        </w:tabs>
      </w:pPr>
      <w:r>
        <w:tab/>
        <w:t>Chapter 4 – Sources of Plant and Animal Samples and Methods Used to Study Them</w:t>
      </w:r>
    </w:p>
    <w:p w:rsidR="00CE7F5E" w:rsidRDefault="00CE7F5E">
      <w:pPr>
        <w:tabs>
          <w:tab w:val="left" w:pos="360"/>
          <w:tab w:val="left" w:pos="2160"/>
          <w:tab w:val="left" w:pos="5760"/>
        </w:tabs>
        <w:rPr>
          <w:b/>
          <w:bCs/>
        </w:rPr>
      </w:pPr>
    </w:p>
    <w:p w:rsidR="00CE7F5E" w:rsidRDefault="00CE7F5E">
      <w:proofErr w:type="spellStart"/>
      <w:r>
        <w:t>Reber</w:t>
      </w:r>
      <w:proofErr w:type="spellEnd"/>
      <w:r>
        <w:t xml:space="preserve"> E.A. and R.P. </w:t>
      </w:r>
      <w:proofErr w:type="spellStart"/>
      <w:r>
        <w:t>Evershed</w:t>
      </w:r>
      <w:proofErr w:type="spellEnd"/>
    </w:p>
    <w:p w:rsidR="00CE7F5E" w:rsidRDefault="00CE7F5E">
      <w:r>
        <w:t xml:space="preserve">2004 How Did Mississippians Prepare Maize? </w:t>
      </w:r>
      <w:proofErr w:type="gramStart"/>
      <w:r>
        <w:t>The Application of Compound-Specific Carbon Isotope Analysis to Absorbed Pottery Residues from Several Mississippian Sites.</w:t>
      </w:r>
      <w:proofErr w:type="gramEnd"/>
      <w:r>
        <w:t xml:space="preserve"> </w:t>
      </w:r>
      <w:proofErr w:type="spellStart"/>
      <w:proofErr w:type="gramStart"/>
      <w:r>
        <w:rPr>
          <w:i/>
          <w:iCs/>
        </w:rPr>
        <w:t>Archaeometry</w:t>
      </w:r>
      <w:proofErr w:type="spellEnd"/>
      <w:r>
        <w:t>.</w:t>
      </w:r>
      <w:proofErr w:type="gramEnd"/>
      <w:r>
        <w:t xml:space="preserve"> 46</w:t>
      </w:r>
      <w:r>
        <w:rPr>
          <w:i/>
          <w:iCs/>
        </w:rPr>
        <w:t>:</w:t>
      </w:r>
      <w:r>
        <w:t>19-33.</w:t>
      </w:r>
    </w:p>
    <w:p w:rsidR="00CE7F5E" w:rsidRPr="00906AC7" w:rsidRDefault="00906AC7" w:rsidP="00906AC7">
      <w:pPr>
        <w:pStyle w:val="NormalWeb"/>
      </w:pPr>
      <w:proofErr w:type="spellStart"/>
      <w:r>
        <w:t>Sobolik</w:t>
      </w:r>
      <w:proofErr w:type="spellEnd"/>
      <w:r>
        <w:t xml:space="preserve">, Kristin D. "Dietary Reconstruction As Seen in Coprolites." </w:t>
      </w:r>
      <w:proofErr w:type="gramStart"/>
      <w:r>
        <w:rPr>
          <w:rStyle w:val="underline"/>
        </w:rPr>
        <w:t>The Cambridge World History of Food</w:t>
      </w:r>
      <w:r>
        <w:t>.</w:t>
      </w:r>
      <w:proofErr w:type="gramEnd"/>
      <w:r>
        <w:t xml:space="preserve"> </w:t>
      </w:r>
      <w:proofErr w:type="gramStart"/>
      <w:r>
        <w:t xml:space="preserve">Eds. Kenneth F. </w:t>
      </w:r>
      <w:proofErr w:type="spellStart"/>
      <w:r>
        <w:t>Kiple</w:t>
      </w:r>
      <w:proofErr w:type="spellEnd"/>
      <w:r>
        <w:t xml:space="preserve"> and </w:t>
      </w:r>
      <w:proofErr w:type="spellStart"/>
      <w:r>
        <w:t>Kriemhild</w:t>
      </w:r>
      <w:proofErr w:type="spellEnd"/>
      <w:r>
        <w:t xml:space="preserve"> </w:t>
      </w:r>
      <w:proofErr w:type="spellStart"/>
      <w:r>
        <w:t>Coneè</w:t>
      </w:r>
      <w:proofErr w:type="spellEnd"/>
      <w:r>
        <w:t xml:space="preserve"> </w:t>
      </w:r>
      <w:proofErr w:type="spellStart"/>
      <w:r>
        <w:t>Ornelas</w:t>
      </w:r>
      <w:proofErr w:type="spellEnd"/>
      <w:r>
        <w:t>.</w:t>
      </w:r>
      <w:proofErr w:type="gramEnd"/>
      <w:r>
        <w:t xml:space="preserve"> </w:t>
      </w:r>
      <w:proofErr w:type="gramStart"/>
      <w:r>
        <w:t>Cambridge University Press, 2000.</w:t>
      </w:r>
      <w:proofErr w:type="gramEnd"/>
      <w:r>
        <w:t xml:space="preserve"> </w:t>
      </w:r>
      <w:proofErr w:type="gramStart"/>
      <w:r>
        <w:rPr>
          <w:rStyle w:val="underline"/>
        </w:rPr>
        <w:t>Cambridge Histories Online</w:t>
      </w:r>
      <w:r>
        <w:t>.</w:t>
      </w:r>
      <w:proofErr w:type="gramEnd"/>
      <w:r>
        <w:t xml:space="preserve"> </w:t>
      </w:r>
      <w:proofErr w:type="gramStart"/>
      <w:r>
        <w:t>Cambridge University Press.</w:t>
      </w:r>
      <w:proofErr w:type="gramEnd"/>
      <w:r>
        <w:t xml:space="preserve"> 05 January 2011 DOI:10.1017/CHOL9780521402149.006 </w:t>
      </w:r>
    </w:p>
    <w:p w:rsidR="00CE7F5E" w:rsidRDefault="00CE7F5E">
      <w:pPr>
        <w:pStyle w:val="Heading1"/>
        <w:tabs>
          <w:tab w:val="left" w:pos="1800"/>
          <w:tab w:val="left" w:pos="5040"/>
        </w:tabs>
        <w:rPr>
          <w:b w:val="0"/>
          <w:bCs w:val="0"/>
        </w:rPr>
      </w:pPr>
      <w:proofErr w:type="gramStart"/>
      <w:r>
        <w:rPr>
          <w:b w:val="0"/>
          <w:bCs w:val="0"/>
        </w:rPr>
        <w:t>Van der veen, M.</w:t>
      </w:r>
      <w:proofErr w:type="gramEnd"/>
    </w:p>
    <w:p w:rsidR="00CE7F5E" w:rsidRDefault="00CE7F5E">
      <w:pPr>
        <w:pStyle w:val="Heading1"/>
        <w:tabs>
          <w:tab w:val="left" w:pos="1800"/>
          <w:tab w:val="left" w:pos="5040"/>
        </w:tabs>
        <w:rPr>
          <w:b w:val="0"/>
          <w:bCs w:val="0"/>
        </w:rPr>
      </w:pPr>
      <w:proofErr w:type="gramStart"/>
      <w:r>
        <w:rPr>
          <w:b w:val="0"/>
          <w:bCs w:val="0"/>
        </w:rPr>
        <w:t>2003  When</w:t>
      </w:r>
      <w:proofErr w:type="gramEnd"/>
      <w:r>
        <w:rPr>
          <w:b w:val="0"/>
          <w:bCs w:val="0"/>
        </w:rPr>
        <w:t xml:space="preserve"> is Food a Luxury? </w:t>
      </w:r>
      <w:r>
        <w:rPr>
          <w:b w:val="0"/>
          <w:bCs w:val="0"/>
          <w:i/>
          <w:iCs/>
        </w:rPr>
        <w:t>World Archaeology</w:t>
      </w:r>
      <w:r>
        <w:rPr>
          <w:b w:val="0"/>
          <w:bCs w:val="0"/>
        </w:rPr>
        <w:t xml:space="preserve"> 34(3):405-427.</w:t>
      </w:r>
    </w:p>
    <w:p w:rsidR="00FD12B4" w:rsidRDefault="00FD12B4" w:rsidP="00FD12B4"/>
    <w:p w:rsidR="00CE7F5E" w:rsidRDefault="00CE7F5E">
      <w:pPr>
        <w:tabs>
          <w:tab w:val="left" w:pos="360"/>
          <w:tab w:val="left" w:pos="2160"/>
          <w:tab w:val="left" w:pos="5760"/>
        </w:tabs>
      </w:pPr>
    </w:p>
    <w:p w:rsidR="00CE7F5E" w:rsidRDefault="00CE7F5E">
      <w:pPr>
        <w:tabs>
          <w:tab w:val="left" w:pos="360"/>
          <w:tab w:val="left" w:pos="2160"/>
          <w:tab w:val="left" w:pos="5760"/>
        </w:tabs>
        <w:rPr>
          <w:b/>
          <w:bCs/>
        </w:rPr>
      </w:pPr>
    </w:p>
    <w:p w:rsidR="00CE7F5E" w:rsidRDefault="0024352C">
      <w:pPr>
        <w:tabs>
          <w:tab w:val="left" w:pos="360"/>
          <w:tab w:val="left" w:pos="2160"/>
          <w:tab w:val="left" w:pos="5760"/>
        </w:tabs>
        <w:rPr>
          <w:b/>
          <w:bCs/>
        </w:rPr>
      </w:pPr>
      <w:r>
        <w:rPr>
          <w:b/>
          <w:bCs/>
        </w:rPr>
        <w:t>Feb. 14</w:t>
      </w:r>
      <w:r w:rsidR="00CE7F5E">
        <w:rPr>
          <w:b/>
          <w:bCs/>
        </w:rPr>
        <w:tab/>
      </w:r>
      <w:proofErr w:type="gramStart"/>
      <w:r w:rsidR="00CE7F5E">
        <w:rPr>
          <w:b/>
          <w:bCs/>
        </w:rPr>
        <w:t>Prehistory</w:t>
      </w:r>
      <w:proofErr w:type="gramEnd"/>
      <w:r w:rsidR="00CE7F5E">
        <w:rPr>
          <w:b/>
          <w:bCs/>
        </w:rPr>
        <w:t xml:space="preserve"> and Diet, Hunter-Gatherers, Foragers,</w:t>
      </w:r>
    </w:p>
    <w:p w:rsidR="00CE7F5E" w:rsidRDefault="00CE7F5E">
      <w:pPr>
        <w:tabs>
          <w:tab w:val="left" w:pos="360"/>
          <w:tab w:val="left" w:pos="2160"/>
          <w:tab w:val="left" w:pos="5760"/>
        </w:tabs>
        <w:rPr>
          <w:b/>
          <w:bCs/>
        </w:rPr>
      </w:pPr>
      <w:r>
        <w:rPr>
          <w:b/>
          <w:bCs/>
        </w:rPr>
        <w:tab/>
      </w:r>
      <w:r>
        <w:rPr>
          <w:b/>
          <w:bCs/>
        </w:rPr>
        <w:tab/>
        <w:t>Domestication, Farming, Feasting</w:t>
      </w:r>
    </w:p>
    <w:p w:rsidR="00CE7F5E" w:rsidRDefault="00CE7F5E">
      <w:pPr>
        <w:tabs>
          <w:tab w:val="left" w:pos="360"/>
          <w:tab w:val="left" w:pos="1440"/>
          <w:tab w:val="left" w:pos="5760"/>
        </w:tabs>
      </w:pPr>
    </w:p>
    <w:p w:rsidR="00CE7F5E" w:rsidRDefault="00CE7F5E">
      <w:pPr>
        <w:tabs>
          <w:tab w:val="left" w:pos="360"/>
          <w:tab w:val="left" w:pos="1440"/>
          <w:tab w:val="left" w:pos="5760"/>
        </w:tabs>
      </w:pPr>
      <w:r>
        <w:t>Ambrose, S. H., J. F. Buikstra, and H.W. Krueger</w:t>
      </w:r>
    </w:p>
    <w:p w:rsidR="00CE7F5E" w:rsidRDefault="00CE7F5E">
      <w:pPr>
        <w:tabs>
          <w:tab w:val="left" w:pos="360"/>
          <w:tab w:val="left" w:pos="1440"/>
          <w:tab w:val="left" w:pos="5760"/>
        </w:tabs>
      </w:pPr>
      <w:proofErr w:type="gramStart"/>
      <w:r>
        <w:t>2003  Status</w:t>
      </w:r>
      <w:proofErr w:type="gramEnd"/>
      <w:r>
        <w:t xml:space="preserve"> and Gender Differences in Diet at Mound 72, </w:t>
      </w:r>
      <w:smartTag w:uri="urn:schemas-microsoft-com:office:smarttags" w:element="place">
        <w:r>
          <w:t>Cahokia</w:t>
        </w:r>
      </w:smartTag>
      <w:r>
        <w:t xml:space="preserve">, Revealed by Isotopic Analysis of Bone.  </w:t>
      </w:r>
      <w:r>
        <w:rPr>
          <w:i/>
          <w:iCs/>
        </w:rPr>
        <w:t>Journal of Anthropological Archaeology</w:t>
      </w:r>
      <w:r>
        <w:t xml:space="preserve"> 22:217-226.</w:t>
      </w:r>
    </w:p>
    <w:p w:rsidR="00E85DE2" w:rsidRDefault="00E85DE2">
      <w:pPr>
        <w:tabs>
          <w:tab w:val="left" w:pos="360"/>
          <w:tab w:val="left" w:pos="1440"/>
          <w:tab w:val="left" w:pos="5760"/>
        </w:tabs>
      </w:pPr>
    </w:p>
    <w:p w:rsidR="00E85DE2" w:rsidRDefault="00E85DE2" w:rsidP="00E85DE2">
      <w:pPr>
        <w:rPr>
          <w:color w:val="000000"/>
        </w:rPr>
      </w:pPr>
      <w:r>
        <w:rPr>
          <w:color w:val="000000"/>
        </w:rPr>
        <w:t xml:space="preserve">Bray, T. L. </w:t>
      </w:r>
    </w:p>
    <w:p w:rsidR="00E85DE2" w:rsidRDefault="00E85DE2" w:rsidP="00E85DE2">
      <w:pPr>
        <w:rPr>
          <w:color w:val="000000"/>
        </w:rPr>
      </w:pPr>
      <w:r>
        <w:rPr>
          <w:color w:val="000000"/>
        </w:rPr>
        <w:t xml:space="preserve">2003 To dine splendidly: Imperial pottery, commensal politics, and the Inca state. In Bray, T. L. (ed.), </w:t>
      </w:r>
      <w:r>
        <w:rPr>
          <w:i/>
          <w:iCs/>
          <w:color w:val="000000"/>
        </w:rPr>
        <w:t>The Archaeology and Politics of Food and Feasting in Early States and Empires</w:t>
      </w:r>
      <w:r>
        <w:rPr>
          <w:color w:val="000000"/>
        </w:rPr>
        <w:t xml:space="preserve">, </w:t>
      </w:r>
      <w:proofErr w:type="spellStart"/>
      <w:r>
        <w:rPr>
          <w:color w:val="000000"/>
        </w:rPr>
        <w:t>Kluwer</w:t>
      </w:r>
      <w:proofErr w:type="spellEnd"/>
      <w:r>
        <w:rPr>
          <w:color w:val="000000"/>
        </w:rPr>
        <w:t xml:space="preserve"> Academic/ Plenum Publishers, New York, pp. 93-142.</w:t>
      </w:r>
    </w:p>
    <w:p w:rsidR="00CE7F5E" w:rsidRDefault="00CE7F5E">
      <w:pPr>
        <w:pStyle w:val="Header"/>
        <w:tabs>
          <w:tab w:val="clear" w:pos="4320"/>
          <w:tab w:val="clear" w:pos="8640"/>
          <w:tab w:val="left" w:pos="360"/>
          <w:tab w:val="left" w:pos="1440"/>
          <w:tab w:val="left" w:pos="5760"/>
        </w:tabs>
        <w:rPr>
          <w:rFonts w:ascii="Times New Roman" w:hAnsi="Times New Roman"/>
          <w:szCs w:val="24"/>
        </w:rPr>
      </w:pPr>
    </w:p>
    <w:p w:rsidR="00CE7F5E" w:rsidRDefault="00CE7F5E">
      <w:pPr>
        <w:pStyle w:val="Heading1"/>
        <w:tabs>
          <w:tab w:val="left" w:pos="360"/>
          <w:tab w:val="left" w:pos="1440"/>
          <w:tab w:val="left" w:pos="5760"/>
        </w:tabs>
        <w:rPr>
          <w:b w:val="0"/>
          <w:bCs w:val="0"/>
        </w:rPr>
      </w:pPr>
      <w:r>
        <w:rPr>
          <w:b w:val="0"/>
          <w:bCs w:val="0"/>
        </w:rPr>
        <w:t>Jones O’Day, Sharyn</w:t>
      </w:r>
    </w:p>
    <w:p w:rsidR="00CE7F5E" w:rsidRDefault="00CE7F5E">
      <w:r>
        <w:t xml:space="preserve">2004 Past and Present Perspectives on Secular Ritual: Food and the Fisherwomen of the </w:t>
      </w:r>
      <w:smartTag w:uri="urn:schemas-microsoft-com:office:smarttags" w:element="PlaceName">
        <w:r>
          <w:t>Lau</w:t>
        </w:r>
      </w:smartTag>
      <w:r>
        <w:t xml:space="preserve"> </w:t>
      </w:r>
      <w:smartTag w:uri="urn:schemas-microsoft-com:office:smarttags" w:element="PlaceType">
        <w:r>
          <w:t>Islands</w:t>
        </w:r>
      </w:smartTag>
      <w:r>
        <w:t xml:space="preserve">, </w:t>
      </w:r>
      <w:smartTag w:uri="urn:schemas-microsoft-com:office:smarttags" w:element="place">
        <w:smartTag w:uri="urn:schemas-microsoft-com:office:smarttags" w:element="country-region">
          <w:r>
            <w:t>Fiji</w:t>
          </w:r>
        </w:smartTag>
      </w:smartTag>
      <w:r>
        <w:t xml:space="preserve">, </w:t>
      </w:r>
      <w:proofErr w:type="gramStart"/>
      <w:r>
        <w:t>pp</w:t>
      </w:r>
      <w:proofErr w:type="gramEnd"/>
      <w:r>
        <w:t>. 153-161.  Proceedings of the 9</w:t>
      </w:r>
      <w:r>
        <w:rPr>
          <w:vertAlign w:val="superscript"/>
        </w:rPr>
        <w:t>th</w:t>
      </w:r>
      <w:r>
        <w:t xml:space="preserve"> ICAZ Conference</w:t>
      </w:r>
      <w:r>
        <w:rPr>
          <w:i/>
          <w:iCs/>
        </w:rPr>
        <w:t xml:space="preserve">, Behavior </w:t>
      </w:r>
      <w:proofErr w:type="gramStart"/>
      <w:r>
        <w:rPr>
          <w:i/>
          <w:iCs/>
        </w:rPr>
        <w:t>Behind</w:t>
      </w:r>
      <w:proofErr w:type="gramEnd"/>
      <w:r>
        <w:rPr>
          <w:i/>
          <w:iCs/>
        </w:rPr>
        <w:t xml:space="preserve"> Bones: The Zooarchaeology Ritual, Religion, Status, and Identity</w:t>
      </w:r>
      <w:r>
        <w:t xml:space="preserve">, edited by S. Jones O’Day, W. Van Neer, and A. </w:t>
      </w:r>
      <w:proofErr w:type="spellStart"/>
      <w:r>
        <w:t>Ervynck</w:t>
      </w:r>
      <w:proofErr w:type="spellEnd"/>
      <w:r>
        <w:t xml:space="preserve">.  Oxbow Books, </w:t>
      </w:r>
      <w:smartTag w:uri="urn:schemas-microsoft-com:office:smarttags" w:element="country-region">
        <w:smartTag w:uri="urn:schemas-microsoft-com:office:smarttags" w:element="place">
          <w:r>
            <w:t>UK</w:t>
          </w:r>
        </w:smartTag>
      </w:smartTag>
    </w:p>
    <w:p w:rsidR="00CE7F5E" w:rsidRDefault="00CE7F5E">
      <w:pPr>
        <w:pStyle w:val="Header"/>
        <w:tabs>
          <w:tab w:val="clear" w:pos="4320"/>
          <w:tab w:val="clear" w:pos="8640"/>
        </w:tabs>
        <w:rPr>
          <w:rFonts w:ascii="Times New Roman" w:hAnsi="Times New Roman"/>
          <w:szCs w:val="24"/>
        </w:rPr>
      </w:pPr>
    </w:p>
    <w:p w:rsidR="00CE7F5E" w:rsidRDefault="00CE7F5E">
      <w:proofErr w:type="spellStart"/>
      <w:r>
        <w:t>LeCount</w:t>
      </w:r>
      <w:proofErr w:type="spellEnd"/>
      <w:r>
        <w:t xml:space="preserve"> L.J. </w:t>
      </w:r>
    </w:p>
    <w:p w:rsidR="00CE7F5E" w:rsidRDefault="00CE7F5E">
      <w:r>
        <w:t xml:space="preserve">2001 Like Water for Chocolate: Feasting and Political Ritual among the Late Classic Maya at </w:t>
      </w:r>
      <w:proofErr w:type="spellStart"/>
      <w:smartTag w:uri="urn:schemas-microsoft-com:office:smarttags" w:element="place">
        <w:smartTag w:uri="urn:schemas-microsoft-com:office:smarttags" w:element="City">
          <w:r>
            <w:t>Xunantunich</w:t>
          </w:r>
        </w:smartTag>
        <w:proofErr w:type="spellEnd"/>
        <w:r>
          <w:t xml:space="preserve">, </w:t>
        </w:r>
        <w:smartTag w:uri="urn:schemas-microsoft-com:office:smarttags" w:element="country-region">
          <w:r>
            <w:t>Belize</w:t>
          </w:r>
        </w:smartTag>
      </w:smartTag>
      <w:r>
        <w:t xml:space="preserve">. </w:t>
      </w:r>
      <w:proofErr w:type="gramStart"/>
      <w:r>
        <w:rPr>
          <w:i/>
          <w:iCs/>
        </w:rPr>
        <w:t>American Anthropologist</w:t>
      </w:r>
      <w:r>
        <w:t>.</w:t>
      </w:r>
      <w:proofErr w:type="gramEnd"/>
      <w:r>
        <w:t xml:space="preserve"> 103</w:t>
      </w:r>
      <w:r>
        <w:rPr>
          <w:i/>
          <w:iCs/>
        </w:rPr>
        <w:t>:</w:t>
      </w:r>
      <w:r>
        <w:t>935-953.</w:t>
      </w:r>
    </w:p>
    <w:p w:rsidR="00CE7F5E" w:rsidRDefault="00CE7F5E"/>
    <w:p w:rsidR="00E85DE2" w:rsidRDefault="00E85DE2" w:rsidP="00E85DE2">
      <w:pPr>
        <w:autoSpaceDE w:val="0"/>
        <w:autoSpaceDN w:val="0"/>
        <w:adjustRightInd w:val="0"/>
      </w:pPr>
      <w:r>
        <w:t xml:space="preserve">Perdikaris, Sophia </w:t>
      </w:r>
    </w:p>
    <w:p w:rsidR="00CE7F5E" w:rsidRDefault="00E85DE2" w:rsidP="00E85DE2">
      <w:pPr>
        <w:autoSpaceDE w:val="0"/>
        <w:autoSpaceDN w:val="0"/>
        <w:adjustRightInd w:val="0"/>
      </w:pPr>
      <w:r>
        <w:t xml:space="preserve">1999 </w:t>
      </w:r>
      <w:r w:rsidRPr="00E85DE2">
        <w:rPr>
          <w:bCs/>
        </w:rPr>
        <w:t xml:space="preserve">From Chiefly Provisioning to Commercial Fishery: Long-Term Economic Change in Arctic </w:t>
      </w:r>
      <w:smartTag w:uri="urn:schemas-microsoft-com:office:smarttags" w:element="country-region">
        <w:smartTag w:uri="urn:schemas-microsoft-com:office:smarttags" w:element="place">
          <w:r w:rsidRPr="00E85DE2">
            <w:rPr>
              <w:bCs/>
            </w:rPr>
            <w:t>Norway</w:t>
          </w:r>
        </w:smartTag>
      </w:smartTag>
      <w:r>
        <w:rPr>
          <w:b/>
          <w:bCs/>
        </w:rPr>
        <w:t xml:space="preserve"> </w:t>
      </w:r>
      <w:r>
        <w:rPr>
          <w:i/>
          <w:iCs/>
        </w:rPr>
        <w:t>World Archaeology</w:t>
      </w:r>
      <w:r>
        <w:t xml:space="preserve"> 30 (3): 388-402. </w:t>
      </w:r>
    </w:p>
    <w:p w:rsidR="00E85DE2" w:rsidRPr="00E85DE2" w:rsidRDefault="00E85DE2" w:rsidP="00E85DE2">
      <w:pPr>
        <w:autoSpaceDE w:val="0"/>
        <w:autoSpaceDN w:val="0"/>
        <w:adjustRightInd w:val="0"/>
        <w:rPr>
          <w:b/>
        </w:rPr>
      </w:pPr>
      <w:r>
        <w:tab/>
      </w:r>
    </w:p>
    <w:p w:rsidR="00D67B76" w:rsidRDefault="00D67B76" w:rsidP="00D67B76">
      <w:proofErr w:type="gramStart"/>
      <w:r>
        <w:lastRenderedPageBreak/>
        <w:t>Lev-Tov.</w:t>
      </w:r>
      <w:proofErr w:type="gramEnd"/>
      <w:r>
        <w:t xml:space="preserve"> J. and </w:t>
      </w:r>
      <w:r w:rsidR="00E85DE2">
        <w:t xml:space="preserve">K. McGeough </w:t>
      </w:r>
    </w:p>
    <w:p w:rsidR="00E85DE2" w:rsidRDefault="00E85DE2" w:rsidP="00E85DE2">
      <w:pPr>
        <w:ind w:left="720" w:hanging="720"/>
        <w:rPr>
          <w:color w:val="000000"/>
        </w:rPr>
      </w:pPr>
      <w:r>
        <w:t xml:space="preserve">2007 </w:t>
      </w:r>
      <w:r>
        <w:rPr>
          <w:color w:val="000000"/>
        </w:rPr>
        <w:t xml:space="preserve">Examining feasting in Late Bronze Age </w:t>
      </w:r>
      <w:proofErr w:type="spellStart"/>
      <w:r>
        <w:rPr>
          <w:color w:val="000000"/>
        </w:rPr>
        <w:t>Syro</w:t>
      </w:r>
      <w:proofErr w:type="spellEnd"/>
      <w:r>
        <w:rPr>
          <w:color w:val="000000"/>
        </w:rPr>
        <w:t>-Palestine through ancient texts and</w:t>
      </w:r>
    </w:p>
    <w:p w:rsidR="00E85DE2" w:rsidRDefault="00E85DE2" w:rsidP="00E85DE2">
      <w:pPr>
        <w:rPr>
          <w:color w:val="000000"/>
        </w:rPr>
      </w:pPr>
      <w:proofErr w:type="gramStart"/>
      <w:r>
        <w:rPr>
          <w:color w:val="000000"/>
        </w:rPr>
        <w:t>bones</w:t>
      </w:r>
      <w:proofErr w:type="gramEnd"/>
      <w:r>
        <w:rPr>
          <w:color w:val="000000"/>
        </w:rPr>
        <w:t xml:space="preserve">.  In Twiss, K. C. (ed.), </w:t>
      </w:r>
      <w:r>
        <w:rPr>
          <w:i/>
          <w:iCs/>
          <w:color w:val="000000"/>
        </w:rPr>
        <w:t>The Archaeology of Food and Identity,</w:t>
      </w:r>
      <w:r>
        <w:rPr>
          <w:color w:val="000000"/>
        </w:rPr>
        <w:t xml:space="preserve"> Occasional Paper 34, Southern Illinois University Press, pp. 85-111.</w:t>
      </w:r>
    </w:p>
    <w:p w:rsidR="003D328A" w:rsidRDefault="00E85DE2">
      <w:pPr>
        <w:tabs>
          <w:tab w:val="left" w:pos="360"/>
          <w:tab w:val="left" w:pos="1440"/>
          <w:tab w:val="left" w:pos="5760"/>
        </w:tabs>
        <w:rPr>
          <w:b/>
          <w:bCs/>
        </w:rPr>
      </w:pPr>
      <w:r>
        <w:rPr>
          <w:b/>
          <w:bCs/>
        </w:rPr>
        <w:tab/>
      </w:r>
      <w:r>
        <w:rPr>
          <w:b/>
          <w:bCs/>
        </w:rPr>
        <w:tab/>
      </w:r>
    </w:p>
    <w:p w:rsidR="00CE7F5E" w:rsidRDefault="00CE7F5E">
      <w:pPr>
        <w:tabs>
          <w:tab w:val="left" w:pos="360"/>
          <w:tab w:val="left" w:pos="1440"/>
          <w:tab w:val="left" w:pos="5760"/>
        </w:tabs>
        <w:rPr>
          <w:b/>
          <w:bCs/>
        </w:rPr>
      </w:pPr>
    </w:p>
    <w:p w:rsidR="00CE7F5E" w:rsidRDefault="0024352C">
      <w:pPr>
        <w:tabs>
          <w:tab w:val="left" w:pos="360"/>
          <w:tab w:val="left" w:pos="1440"/>
          <w:tab w:val="left" w:pos="5760"/>
        </w:tabs>
        <w:rPr>
          <w:b/>
          <w:bCs/>
        </w:rPr>
      </w:pPr>
      <w:r>
        <w:rPr>
          <w:b/>
          <w:bCs/>
        </w:rPr>
        <w:t>Feb. 21</w:t>
      </w:r>
      <w:r w:rsidR="00CE7F5E">
        <w:rPr>
          <w:b/>
          <w:bCs/>
        </w:rPr>
        <w:tab/>
        <w:t xml:space="preserve">Historical Archaeology </w:t>
      </w:r>
      <w:r>
        <w:rPr>
          <w:b/>
          <w:bCs/>
        </w:rPr>
        <w:t>of Foodways</w:t>
      </w:r>
      <w:r w:rsidR="00D67B76">
        <w:rPr>
          <w:b/>
          <w:bCs/>
        </w:rPr>
        <w:t xml:space="preserve"> </w:t>
      </w:r>
    </w:p>
    <w:p w:rsidR="00CE7F5E" w:rsidRDefault="00CE7F5E">
      <w:pPr>
        <w:rPr>
          <w:b/>
          <w:bCs/>
        </w:rPr>
      </w:pPr>
    </w:p>
    <w:p w:rsidR="00CE7F5E" w:rsidRDefault="00CE7F5E">
      <w:pPr>
        <w:pStyle w:val="Header"/>
        <w:tabs>
          <w:tab w:val="clear" w:pos="4320"/>
          <w:tab w:val="clear" w:pos="8640"/>
        </w:tabs>
        <w:rPr>
          <w:rFonts w:ascii="Times New Roman" w:hAnsi="Times New Roman"/>
          <w:szCs w:val="24"/>
        </w:rPr>
      </w:pPr>
      <w:proofErr w:type="gramStart"/>
      <w:r>
        <w:rPr>
          <w:rFonts w:ascii="Times New Roman" w:hAnsi="Times New Roman"/>
          <w:szCs w:val="24"/>
        </w:rPr>
        <w:t>deFrance</w:t>
      </w:r>
      <w:proofErr w:type="gramEnd"/>
      <w:r>
        <w:rPr>
          <w:rFonts w:ascii="Times New Roman" w:hAnsi="Times New Roman"/>
          <w:szCs w:val="24"/>
        </w:rPr>
        <w:t>, Susan</w:t>
      </w:r>
    </w:p>
    <w:p w:rsidR="00CE7F5E" w:rsidRDefault="00CE7F5E">
      <w:pPr>
        <w:pStyle w:val="BodyTextIndent"/>
        <w:ind w:left="0" w:firstLine="0"/>
      </w:pPr>
      <w:r>
        <w:t xml:space="preserve">2003 Diet and Provisioning in the High Andes: A Spanish Colonial Settlement on the Outskirts of </w:t>
      </w:r>
      <w:smartTag w:uri="urn:schemas-microsoft-com:office:smarttags" w:element="place">
        <w:smartTag w:uri="urn:schemas-microsoft-com:office:smarttags" w:element="City">
          <w:r>
            <w:t>Potosí</w:t>
          </w:r>
        </w:smartTag>
        <w:r>
          <w:t xml:space="preserve">, </w:t>
        </w:r>
        <w:smartTag w:uri="urn:schemas-microsoft-com:office:smarttags" w:element="country-region">
          <w:r>
            <w:t>Bolivia</w:t>
          </w:r>
        </w:smartTag>
      </w:smartTag>
      <w:r>
        <w:t xml:space="preserve">. </w:t>
      </w:r>
      <w:r>
        <w:rPr>
          <w:i/>
        </w:rPr>
        <w:t>International Journal of Historical Archaeology</w:t>
      </w:r>
      <w:r>
        <w:t xml:space="preserve"> 7(2):99-125.</w:t>
      </w:r>
    </w:p>
    <w:p w:rsidR="00263EBC" w:rsidRDefault="00263EBC">
      <w:pPr>
        <w:pStyle w:val="BodyTextIndent"/>
        <w:ind w:left="0" w:firstLine="0"/>
      </w:pPr>
    </w:p>
    <w:p w:rsidR="00263EBC" w:rsidRDefault="00263EBC" w:rsidP="00263EBC">
      <w:pPr>
        <w:rPr>
          <w:color w:val="000000"/>
        </w:rPr>
      </w:pPr>
      <w:proofErr w:type="spellStart"/>
      <w:proofErr w:type="gramStart"/>
      <w:r>
        <w:rPr>
          <w:color w:val="000000"/>
        </w:rPr>
        <w:t>Ervynck</w:t>
      </w:r>
      <w:proofErr w:type="spellEnd"/>
      <w:r>
        <w:rPr>
          <w:color w:val="000000"/>
        </w:rPr>
        <w:t>, A.</w:t>
      </w:r>
      <w:proofErr w:type="gramEnd"/>
      <w:r>
        <w:rPr>
          <w:color w:val="000000"/>
        </w:rPr>
        <w:t xml:space="preserve"> </w:t>
      </w:r>
    </w:p>
    <w:p w:rsidR="00263EBC" w:rsidRDefault="00263EBC" w:rsidP="00263EBC">
      <w:pPr>
        <w:rPr>
          <w:color w:val="000000"/>
        </w:rPr>
      </w:pPr>
      <w:proofErr w:type="gramStart"/>
      <w:r>
        <w:rPr>
          <w:color w:val="000000"/>
        </w:rPr>
        <w:t xml:space="preserve">2004 </w:t>
      </w:r>
      <w:r>
        <w:rPr>
          <w:i/>
          <w:color w:val="000000"/>
        </w:rPr>
        <w:t>Orant, pugnant, laborant</w:t>
      </w:r>
      <w:r>
        <w:rPr>
          <w:color w:val="000000"/>
        </w:rPr>
        <w:t>.</w:t>
      </w:r>
      <w:proofErr w:type="gramEnd"/>
      <w:r>
        <w:rPr>
          <w:color w:val="000000"/>
        </w:rPr>
        <w:t xml:space="preserve"> </w:t>
      </w:r>
      <w:proofErr w:type="gramStart"/>
      <w:r>
        <w:rPr>
          <w:color w:val="000000"/>
        </w:rPr>
        <w:t>The diet of the three orders in the feudal society of medieval north-western Europe.</w:t>
      </w:r>
      <w:proofErr w:type="gramEnd"/>
      <w:r>
        <w:rPr>
          <w:color w:val="000000"/>
        </w:rPr>
        <w:t xml:space="preserve">  </w:t>
      </w:r>
      <w:r>
        <w:rPr>
          <w:bCs/>
          <w:color w:val="000000"/>
        </w:rPr>
        <w:t xml:space="preserve">In </w:t>
      </w:r>
      <w:r>
        <w:rPr>
          <w:color w:val="000000"/>
        </w:rPr>
        <w:t xml:space="preserve">Jones O’Day, S., van Neer, S. W., and </w:t>
      </w:r>
      <w:proofErr w:type="spellStart"/>
      <w:r>
        <w:rPr>
          <w:color w:val="000000"/>
        </w:rPr>
        <w:t>Ervynck</w:t>
      </w:r>
      <w:proofErr w:type="spellEnd"/>
      <w:r>
        <w:rPr>
          <w:color w:val="000000"/>
        </w:rPr>
        <w:t xml:space="preserve">, A. (eds.), </w:t>
      </w:r>
      <w:proofErr w:type="spellStart"/>
      <w:r>
        <w:rPr>
          <w:i/>
          <w:iCs/>
          <w:color w:val="000000"/>
        </w:rPr>
        <w:t>Behaviour</w:t>
      </w:r>
      <w:proofErr w:type="spellEnd"/>
      <w:r>
        <w:rPr>
          <w:i/>
          <w:iCs/>
          <w:color w:val="000000"/>
        </w:rPr>
        <w:t xml:space="preserve"> Behind Bones: The Zooarchaeology of Ritual, Religion, Status, and Identity</w:t>
      </w:r>
      <w:r>
        <w:rPr>
          <w:iCs/>
          <w:color w:val="000000"/>
        </w:rPr>
        <w:t xml:space="preserve">. Oxbow Books, </w:t>
      </w:r>
      <w:smartTag w:uri="urn:schemas-microsoft-com:office:smarttags" w:element="place">
        <w:smartTag w:uri="urn:schemas-microsoft-com:office:smarttags" w:element="City">
          <w:r>
            <w:rPr>
              <w:iCs/>
              <w:color w:val="000000"/>
            </w:rPr>
            <w:t>Oxford</w:t>
          </w:r>
        </w:smartTag>
      </w:smartTag>
      <w:r>
        <w:rPr>
          <w:iCs/>
          <w:color w:val="000000"/>
        </w:rPr>
        <w:t>, pp. 215-223.</w:t>
      </w:r>
    </w:p>
    <w:p w:rsidR="00CE7F5E" w:rsidRDefault="00CE7F5E"/>
    <w:p w:rsidR="00F136C2" w:rsidRDefault="00F136C2" w:rsidP="00F136C2">
      <w:pPr>
        <w:rPr>
          <w:rStyle w:val="citation"/>
        </w:rPr>
      </w:pPr>
      <w:proofErr w:type="gramStart"/>
      <w:r>
        <w:rPr>
          <w:rStyle w:val="citation"/>
        </w:rPr>
        <w:t>Kansa, E. C., Kansa, S. W., and Levy, T. E.</w:t>
      </w:r>
      <w:proofErr w:type="gramEnd"/>
      <w:r>
        <w:rPr>
          <w:rStyle w:val="citation"/>
        </w:rPr>
        <w:t xml:space="preserve"> </w:t>
      </w:r>
    </w:p>
    <w:p w:rsidR="00F136C2" w:rsidRDefault="00F136C2" w:rsidP="00F136C2">
      <w:pPr>
        <w:rPr>
          <w:rStyle w:val="citation"/>
        </w:rPr>
      </w:pPr>
      <w:r>
        <w:rPr>
          <w:rStyle w:val="citation"/>
        </w:rPr>
        <w:t xml:space="preserve">2006 Eat like an Egyptian? – </w:t>
      </w:r>
      <w:proofErr w:type="gramStart"/>
      <w:r>
        <w:rPr>
          <w:rStyle w:val="citation"/>
        </w:rPr>
        <w:t>a</w:t>
      </w:r>
      <w:proofErr w:type="gramEnd"/>
      <w:r>
        <w:rPr>
          <w:rStyle w:val="citation"/>
        </w:rPr>
        <w:t xml:space="preserve"> contextual approach to an Early Bronze I “Egyptian Colony.” In Maltby, M. (ed.), </w:t>
      </w:r>
      <w:r>
        <w:rPr>
          <w:rStyle w:val="citation"/>
          <w:i/>
          <w:iCs/>
        </w:rPr>
        <w:t>Integrating Zooarchaeology</w:t>
      </w:r>
      <w:r>
        <w:rPr>
          <w:rStyle w:val="citation"/>
        </w:rPr>
        <w:t xml:space="preserve">, Oxbow Books, </w:t>
      </w:r>
      <w:smartTag w:uri="urn:schemas-microsoft-com:office:smarttags" w:element="place">
        <w:smartTag w:uri="urn:schemas-microsoft-com:office:smarttags" w:element="City">
          <w:r>
            <w:rPr>
              <w:rStyle w:val="citation"/>
            </w:rPr>
            <w:t>Oxford</w:t>
          </w:r>
        </w:smartTag>
      </w:smartTag>
      <w:r>
        <w:rPr>
          <w:rStyle w:val="citation"/>
        </w:rPr>
        <w:t xml:space="preserve">, </w:t>
      </w:r>
      <w:proofErr w:type="gramStart"/>
      <w:r>
        <w:rPr>
          <w:rStyle w:val="citation"/>
        </w:rPr>
        <w:t>pp</w:t>
      </w:r>
      <w:proofErr w:type="gramEnd"/>
      <w:r>
        <w:rPr>
          <w:rStyle w:val="citation"/>
        </w:rPr>
        <w:t xml:space="preserve">. 76-91. </w:t>
      </w:r>
    </w:p>
    <w:p w:rsidR="00CD4D04" w:rsidRDefault="00CD4D04" w:rsidP="00F136C2">
      <w:pPr>
        <w:rPr>
          <w:rStyle w:val="citation"/>
        </w:rPr>
      </w:pPr>
    </w:p>
    <w:p w:rsidR="00CD4D04" w:rsidRDefault="00CD4D04" w:rsidP="00CD4D04">
      <w:pPr>
        <w:rPr>
          <w:iCs/>
          <w:color w:val="000000"/>
        </w:rPr>
      </w:pPr>
      <w:r>
        <w:rPr>
          <w:iCs/>
          <w:color w:val="000000"/>
        </w:rPr>
        <w:t xml:space="preserve">McCormick, F. </w:t>
      </w:r>
    </w:p>
    <w:p w:rsidR="00CD4D04" w:rsidRDefault="00CD4D04" w:rsidP="00CD4D04">
      <w:pPr>
        <w:rPr>
          <w:color w:val="000000"/>
        </w:rPr>
      </w:pPr>
      <w:r>
        <w:rPr>
          <w:iCs/>
          <w:color w:val="000000"/>
        </w:rPr>
        <w:t xml:space="preserve">2002 </w:t>
      </w:r>
      <w:r>
        <w:rPr>
          <w:color w:val="000000"/>
        </w:rPr>
        <w:t xml:space="preserve">The distribution of meat in a hierarchical society: The Irish evidence.  In Miracle, P., and Milner, N. (eds.), </w:t>
      </w:r>
      <w:r>
        <w:rPr>
          <w:i/>
          <w:iCs/>
          <w:color w:val="000000"/>
        </w:rPr>
        <w:t>Consuming Passions and Patterns of Consumption</w:t>
      </w:r>
      <w:r>
        <w:rPr>
          <w:color w:val="000000"/>
        </w:rPr>
        <w:t>, McDonald Institute of Archaeology, Monographs, Cambridge, pp. 25-31.</w:t>
      </w:r>
    </w:p>
    <w:p w:rsidR="00CE7F5E" w:rsidRDefault="00CE7F5E"/>
    <w:p w:rsidR="007E4AF5" w:rsidRDefault="007E4AF5"/>
    <w:p w:rsidR="00483700" w:rsidRPr="00634342" w:rsidRDefault="00483700" w:rsidP="00483700">
      <w:pPr>
        <w:pStyle w:val="Heading1"/>
        <w:tabs>
          <w:tab w:val="left" w:pos="360"/>
          <w:tab w:val="left" w:pos="1440"/>
          <w:tab w:val="left" w:pos="2160"/>
          <w:tab w:val="left" w:pos="5760"/>
        </w:tabs>
      </w:pPr>
      <w:r w:rsidRPr="00634342">
        <w:t>Feb. 28</w:t>
      </w:r>
      <w:r w:rsidRPr="00634342">
        <w:tab/>
        <w:t>(Classic) Ethnography of Food and Diet</w:t>
      </w:r>
    </w:p>
    <w:p w:rsidR="00483700" w:rsidRDefault="00483700" w:rsidP="00483700"/>
    <w:p w:rsidR="00483700" w:rsidRDefault="00483700" w:rsidP="00483700">
      <w:smartTag w:uri="urn:schemas-microsoft-com:office:smarttags" w:element="City">
        <w:smartTag w:uri="urn:schemas-microsoft-com:office:smarttags" w:element="place">
          <w:r>
            <w:t>Anderson</w:t>
          </w:r>
        </w:smartTag>
      </w:smartTag>
      <w:r>
        <w:t>, E.N.</w:t>
      </w:r>
    </w:p>
    <w:p w:rsidR="00483700" w:rsidRDefault="00483700" w:rsidP="00483700">
      <w:r>
        <w:t xml:space="preserve">1988 </w:t>
      </w:r>
      <w:r>
        <w:rPr>
          <w:i/>
          <w:iCs/>
        </w:rPr>
        <w:t xml:space="preserve">The Food of </w:t>
      </w:r>
      <w:smartTag w:uri="urn:schemas-microsoft-com:office:smarttags" w:element="country-region">
        <w:smartTag w:uri="urn:schemas-microsoft-com:office:smarttags" w:element="place">
          <w:r>
            <w:rPr>
              <w:i/>
              <w:iCs/>
            </w:rPr>
            <w:t>China</w:t>
          </w:r>
        </w:smartTag>
      </w:smartTag>
      <w:r>
        <w:rPr>
          <w:i/>
          <w:iCs/>
        </w:rPr>
        <w:t>.</w:t>
      </w:r>
      <w:r>
        <w:t xml:space="preserve">  </w:t>
      </w:r>
      <w:smartTag w:uri="urn:schemas-microsoft-com:office:smarttags" w:element="PlaceName">
        <w:r>
          <w:t>Yale</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New Haven</w:t>
          </w:r>
        </w:smartTag>
      </w:smartTag>
      <w:r>
        <w:t>.</w:t>
      </w:r>
    </w:p>
    <w:p w:rsidR="00483700" w:rsidRDefault="00483700" w:rsidP="00483700">
      <w:pPr>
        <w:pStyle w:val="Header"/>
        <w:tabs>
          <w:tab w:val="clear" w:pos="4320"/>
          <w:tab w:val="clear" w:pos="8640"/>
        </w:tabs>
        <w:rPr>
          <w:rFonts w:ascii="Times New Roman" w:hAnsi="Times New Roman"/>
          <w:szCs w:val="24"/>
        </w:rPr>
      </w:pPr>
      <w:r>
        <w:rPr>
          <w:rFonts w:ascii="Times New Roman" w:hAnsi="Times New Roman"/>
          <w:szCs w:val="24"/>
        </w:rPr>
        <w:tab/>
        <w:t>2 chapters: pp 137-181; 244-261</w:t>
      </w:r>
    </w:p>
    <w:p w:rsidR="00483700" w:rsidRDefault="00483700" w:rsidP="00483700"/>
    <w:p w:rsidR="00483700" w:rsidRDefault="00483700" w:rsidP="00483700">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Estioko</w:t>
      </w:r>
      <w:proofErr w:type="spellEnd"/>
      <w:r>
        <w:rPr>
          <w:rFonts w:ascii="Times New Roman" w:eastAsia="MS Mincho" w:hAnsi="Times New Roman" w:cs="Times New Roman"/>
          <w:sz w:val="24"/>
        </w:rPr>
        <w:t xml:space="preserve">-Griffin and P. </w:t>
      </w:r>
      <w:proofErr w:type="spellStart"/>
      <w:r>
        <w:rPr>
          <w:rFonts w:ascii="Times New Roman" w:eastAsia="MS Mincho" w:hAnsi="Times New Roman" w:cs="Times New Roman"/>
          <w:sz w:val="24"/>
        </w:rPr>
        <w:t>Bion</w:t>
      </w:r>
      <w:proofErr w:type="spellEnd"/>
      <w:r>
        <w:rPr>
          <w:rFonts w:ascii="Times New Roman" w:eastAsia="MS Mincho" w:hAnsi="Times New Roman" w:cs="Times New Roman"/>
          <w:sz w:val="24"/>
        </w:rPr>
        <w:t xml:space="preserve"> Griffin</w:t>
      </w:r>
    </w:p>
    <w:p w:rsidR="00483700" w:rsidRDefault="00483700" w:rsidP="00483700">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1981  Woman</w:t>
      </w:r>
      <w:proofErr w:type="gramEnd"/>
      <w:r>
        <w:rPr>
          <w:rFonts w:ascii="Times New Roman" w:eastAsia="MS Mincho" w:hAnsi="Times New Roman" w:cs="Times New Roman"/>
          <w:sz w:val="24"/>
        </w:rPr>
        <w:t xml:space="preserve"> the Hunter: The </w:t>
      </w:r>
      <w:proofErr w:type="spellStart"/>
      <w:r>
        <w:rPr>
          <w:rFonts w:ascii="Times New Roman" w:eastAsia="MS Mincho" w:hAnsi="Times New Roman" w:cs="Times New Roman"/>
          <w:sz w:val="24"/>
        </w:rPr>
        <w:t>Agta</w:t>
      </w:r>
      <w:proofErr w:type="spellEnd"/>
      <w:r>
        <w:rPr>
          <w:rFonts w:ascii="Times New Roman" w:eastAsia="MS Mincho" w:hAnsi="Times New Roman" w:cs="Times New Roman"/>
          <w:sz w:val="24"/>
        </w:rPr>
        <w:t xml:space="preserve">.  In </w:t>
      </w:r>
      <w:r>
        <w:rPr>
          <w:rFonts w:ascii="Times New Roman" w:eastAsia="MS Mincho" w:hAnsi="Times New Roman" w:cs="Times New Roman"/>
          <w:i/>
          <w:iCs/>
          <w:sz w:val="24"/>
        </w:rPr>
        <w:t>Woman the Gatherer</w:t>
      </w:r>
      <w:r>
        <w:rPr>
          <w:rFonts w:ascii="Times New Roman" w:eastAsia="MS Mincho" w:hAnsi="Times New Roman" w:cs="Times New Roman"/>
          <w:sz w:val="24"/>
        </w:rPr>
        <w:t xml:space="preserve">, edited by </w:t>
      </w:r>
      <w:smartTag w:uri="urn:schemas-microsoft-com:office:smarttags" w:element="country-region">
        <w:smartTag w:uri="urn:schemas-microsoft-com:office:smarttags" w:element="place">
          <w:r>
            <w:rPr>
              <w:rFonts w:ascii="Times New Roman" w:eastAsia="MS Mincho" w:hAnsi="Times New Roman" w:cs="Times New Roman"/>
              <w:sz w:val="24"/>
            </w:rPr>
            <w:t>Frances</w:t>
          </w:r>
        </w:smartTag>
      </w:smartTag>
      <w:r>
        <w:rPr>
          <w:rFonts w:ascii="Times New Roman" w:eastAsia="MS Mincho" w:hAnsi="Times New Roman" w:cs="Times New Roman"/>
          <w:sz w:val="24"/>
        </w:rPr>
        <w:t xml:space="preserve"> </w:t>
      </w:r>
    </w:p>
    <w:p w:rsidR="00483700" w:rsidRDefault="00483700" w:rsidP="00483700">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Dahlberg, pp. 121- 151, Yale University Press, New Haven, Connecticut.</w:t>
      </w:r>
      <w:proofErr w:type="gramEnd"/>
    </w:p>
    <w:p w:rsidR="00483700" w:rsidRDefault="00483700" w:rsidP="00483700">
      <w:pPr>
        <w:pStyle w:val="PlainText"/>
        <w:rPr>
          <w:rFonts w:ascii="Times New Roman" w:eastAsia="MS Mincho" w:hAnsi="Times New Roman" w:cs="Times New Roman"/>
          <w:sz w:val="24"/>
        </w:rPr>
      </w:pPr>
    </w:p>
    <w:p w:rsidR="00483700" w:rsidRDefault="00483700" w:rsidP="00483700">
      <w:pPr>
        <w:pStyle w:val="PlainText"/>
        <w:rPr>
          <w:rFonts w:ascii="Times New Roman" w:eastAsia="MS Mincho" w:hAnsi="Times New Roman" w:cs="Times New Roman"/>
          <w:sz w:val="24"/>
        </w:rPr>
      </w:pPr>
      <w:r>
        <w:rPr>
          <w:rFonts w:ascii="Times New Roman" w:eastAsia="MS Mincho" w:hAnsi="Times New Roman" w:cs="Times New Roman"/>
          <w:sz w:val="24"/>
        </w:rPr>
        <w:t>Pollock, N. J.</w:t>
      </w:r>
    </w:p>
    <w:p w:rsidR="00483700" w:rsidRDefault="00483700" w:rsidP="00483700">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 xml:space="preserve">1992  </w:t>
      </w:r>
      <w:r>
        <w:rPr>
          <w:rFonts w:ascii="Times New Roman" w:eastAsia="MS Mincho" w:hAnsi="Times New Roman" w:cs="Times New Roman"/>
          <w:i/>
          <w:iCs/>
          <w:sz w:val="24"/>
        </w:rPr>
        <w:t>These</w:t>
      </w:r>
      <w:proofErr w:type="gramEnd"/>
      <w:r>
        <w:rPr>
          <w:rFonts w:ascii="Times New Roman" w:eastAsia="MS Mincho" w:hAnsi="Times New Roman" w:cs="Times New Roman"/>
          <w:i/>
          <w:iCs/>
          <w:sz w:val="24"/>
        </w:rPr>
        <w:t xml:space="preserve"> Roots Remain: Food Habits in </w:t>
      </w:r>
      <w:smartTag w:uri="urn:schemas-microsoft-com:office:smarttags" w:element="place">
        <w:r>
          <w:rPr>
            <w:rFonts w:ascii="Times New Roman" w:eastAsia="MS Mincho" w:hAnsi="Times New Roman" w:cs="Times New Roman"/>
            <w:i/>
            <w:iCs/>
            <w:sz w:val="24"/>
          </w:rPr>
          <w:t>Islands</w:t>
        </w:r>
      </w:smartTag>
      <w:r>
        <w:rPr>
          <w:rFonts w:ascii="Times New Roman" w:eastAsia="MS Mincho" w:hAnsi="Times New Roman" w:cs="Times New Roman"/>
          <w:i/>
          <w:iCs/>
          <w:sz w:val="24"/>
        </w:rPr>
        <w:t xml:space="preserve"> of the Central and Eastern Pacific since Western Contact</w:t>
      </w:r>
      <w:r>
        <w:rPr>
          <w:rFonts w:ascii="Times New Roman" w:eastAsia="MS Mincho" w:hAnsi="Times New Roman" w:cs="Times New Roman"/>
          <w:sz w:val="24"/>
        </w:rPr>
        <w:t xml:space="preserve">.  Institute for Polynesian Studies, </w:t>
      </w:r>
      <w:proofErr w:type="spellStart"/>
      <w:smartTag w:uri="urn:schemas-microsoft-com:office:smarttags" w:element="place">
        <w:smartTag w:uri="urn:schemas-microsoft-com:office:smarttags" w:element="City">
          <w:r>
            <w:rPr>
              <w:rFonts w:ascii="Times New Roman" w:eastAsia="MS Mincho" w:hAnsi="Times New Roman" w:cs="Times New Roman"/>
              <w:sz w:val="24"/>
            </w:rPr>
            <w:t>Laie</w:t>
          </w:r>
        </w:smartTag>
        <w:proofErr w:type="spellEnd"/>
        <w:r>
          <w:rPr>
            <w:rFonts w:ascii="Times New Roman" w:eastAsia="MS Mincho" w:hAnsi="Times New Roman" w:cs="Times New Roman"/>
            <w:sz w:val="24"/>
          </w:rPr>
          <w:t xml:space="preserve">, </w:t>
        </w:r>
        <w:smartTag w:uri="urn:schemas-microsoft-com:office:smarttags" w:element="State">
          <w:r>
            <w:rPr>
              <w:rFonts w:ascii="Times New Roman" w:eastAsia="MS Mincho" w:hAnsi="Times New Roman" w:cs="Times New Roman"/>
              <w:sz w:val="24"/>
            </w:rPr>
            <w:t>Hawaii</w:t>
          </w:r>
        </w:smartTag>
      </w:smartTag>
      <w:r>
        <w:rPr>
          <w:rFonts w:ascii="Times New Roman" w:eastAsia="MS Mincho" w:hAnsi="Times New Roman" w:cs="Times New Roman"/>
          <w:sz w:val="24"/>
        </w:rPr>
        <w:t>.</w:t>
      </w:r>
    </w:p>
    <w:p w:rsidR="00483700" w:rsidRDefault="00483700" w:rsidP="00483700">
      <w:pPr>
        <w:pStyle w:val="PlainText"/>
        <w:rPr>
          <w:rFonts w:ascii="Times New Roman" w:eastAsia="MS Mincho" w:hAnsi="Times New Roman" w:cs="Times New Roman"/>
          <w:sz w:val="24"/>
        </w:rPr>
      </w:pPr>
      <w:r>
        <w:rPr>
          <w:rFonts w:ascii="Times New Roman" w:eastAsia="MS Mincho" w:hAnsi="Times New Roman" w:cs="Times New Roman"/>
          <w:sz w:val="24"/>
        </w:rPr>
        <w:tab/>
      </w:r>
      <w:proofErr w:type="gramStart"/>
      <w:r>
        <w:rPr>
          <w:rFonts w:ascii="Times New Roman" w:eastAsia="MS Mincho" w:hAnsi="Times New Roman" w:cs="Times New Roman"/>
          <w:sz w:val="24"/>
        </w:rPr>
        <w:t>Chapters 1 and 2, pp. 1-42 and chapters 10 and 11, 203-235.</w:t>
      </w:r>
      <w:proofErr w:type="gramEnd"/>
    </w:p>
    <w:p w:rsidR="00483700" w:rsidRDefault="00483700" w:rsidP="00483700">
      <w:pPr>
        <w:pStyle w:val="PlainText"/>
        <w:rPr>
          <w:rFonts w:ascii="Times New Roman" w:eastAsia="MS Mincho" w:hAnsi="Times New Roman" w:cs="Times New Roman"/>
          <w:sz w:val="24"/>
        </w:rPr>
      </w:pPr>
    </w:p>
    <w:p w:rsidR="00483700" w:rsidRDefault="00483700" w:rsidP="00483700">
      <w:pPr>
        <w:pStyle w:val="PlainText"/>
        <w:rPr>
          <w:rFonts w:ascii="Times New Roman" w:eastAsia="MS Mincho" w:hAnsi="Times New Roman" w:cs="Times New Roman"/>
          <w:sz w:val="24"/>
        </w:rPr>
      </w:pPr>
      <w:r>
        <w:rPr>
          <w:rFonts w:ascii="Times New Roman" w:eastAsia="MS Mincho" w:hAnsi="Times New Roman" w:cs="Times New Roman"/>
          <w:sz w:val="24"/>
        </w:rPr>
        <w:t>Richards, Audrey</w:t>
      </w:r>
    </w:p>
    <w:p w:rsidR="00483700" w:rsidRDefault="00483700" w:rsidP="00483700">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lastRenderedPageBreak/>
        <w:t xml:space="preserve">1939  </w:t>
      </w:r>
      <w:r>
        <w:rPr>
          <w:rFonts w:ascii="Times New Roman" w:eastAsia="MS Mincho" w:hAnsi="Times New Roman" w:cs="Times New Roman"/>
          <w:i/>
          <w:iCs/>
          <w:sz w:val="24"/>
        </w:rPr>
        <w:t>Land</w:t>
      </w:r>
      <w:proofErr w:type="gramEnd"/>
      <w:r>
        <w:rPr>
          <w:rFonts w:ascii="Times New Roman" w:eastAsia="MS Mincho" w:hAnsi="Times New Roman" w:cs="Times New Roman"/>
          <w:i/>
          <w:iCs/>
          <w:sz w:val="24"/>
        </w:rPr>
        <w:t xml:space="preserve">, </w:t>
      </w:r>
      <w:proofErr w:type="spellStart"/>
      <w:r>
        <w:rPr>
          <w:rFonts w:ascii="Times New Roman" w:eastAsia="MS Mincho" w:hAnsi="Times New Roman" w:cs="Times New Roman"/>
          <w:i/>
          <w:iCs/>
          <w:sz w:val="24"/>
        </w:rPr>
        <w:t>Labour</w:t>
      </w:r>
      <w:proofErr w:type="spellEnd"/>
      <w:r>
        <w:rPr>
          <w:rFonts w:ascii="Times New Roman" w:eastAsia="MS Mincho" w:hAnsi="Times New Roman" w:cs="Times New Roman"/>
          <w:i/>
          <w:iCs/>
          <w:sz w:val="24"/>
        </w:rPr>
        <w:t xml:space="preserve">, and Diet in </w:t>
      </w:r>
      <w:smartTag w:uri="urn:schemas-microsoft-com:office:smarttags" w:element="place">
        <w:r>
          <w:rPr>
            <w:rFonts w:ascii="Times New Roman" w:eastAsia="MS Mincho" w:hAnsi="Times New Roman" w:cs="Times New Roman"/>
            <w:i/>
            <w:iCs/>
            <w:sz w:val="24"/>
          </w:rPr>
          <w:t>Northern Rhodesia</w:t>
        </w:r>
      </w:smartTag>
      <w:r>
        <w:rPr>
          <w:rFonts w:ascii="Times New Roman" w:eastAsia="MS Mincho" w:hAnsi="Times New Roman" w:cs="Times New Roman"/>
          <w:i/>
          <w:iCs/>
          <w:sz w:val="24"/>
        </w:rPr>
        <w:t>: an Economic Study of the Bemba Tribe</w:t>
      </w:r>
      <w:r>
        <w:rPr>
          <w:rFonts w:ascii="Times New Roman" w:eastAsia="MS Mincho" w:hAnsi="Times New Roman" w:cs="Times New Roman"/>
          <w:sz w:val="24"/>
        </w:rPr>
        <w:t xml:space="preserve">.  </w:t>
      </w:r>
      <w:smartTag w:uri="urn:schemas-microsoft-com:office:smarttags" w:element="PlaceName">
        <w:r>
          <w:rPr>
            <w:rFonts w:ascii="Times New Roman" w:eastAsia="MS Mincho" w:hAnsi="Times New Roman" w:cs="Times New Roman"/>
            <w:sz w:val="24"/>
          </w:rPr>
          <w:t>Oxford</w:t>
        </w:r>
      </w:smartTag>
      <w:r>
        <w:rPr>
          <w:rFonts w:ascii="Times New Roman" w:eastAsia="MS Mincho" w:hAnsi="Times New Roman" w:cs="Times New Roman"/>
          <w:sz w:val="24"/>
        </w:rPr>
        <w:t xml:space="preserve"> </w:t>
      </w:r>
      <w:smartTag w:uri="urn:schemas-microsoft-com:office:smarttags" w:element="PlaceType">
        <w:r>
          <w:rPr>
            <w:rFonts w:ascii="Times New Roman" w:eastAsia="MS Mincho" w:hAnsi="Times New Roman" w:cs="Times New Roman"/>
            <w:sz w:val="24"/>
          </w:rPr>
          <w:t>University</w:t>
        </w:r>
      </w:smartTag>
      <w:r>
        <w:rPr>
          <w:rFonts w:ascii="Times New Roman" w:eastAsia="MS Mincho" w:hAnsi="Times New Roman" w:cs="Times New Roman"/>
          <w:sz w:val="24"/>
        </w:rPr>
        <w:t xml:space="preserve"> Press, </w:t>
      </w:r>
      <w:smartTag w:uri="urn:schemas-microsoft-com:office:smarttags" w:element="City">
        <w:smartTag w:uri="urn:schemas-microsoft-com:office:smarttags" w:element="place">
          <w:r>
            <w:rPr>
              <w:rFonts w:ascii="Times New Roman" w:eastAsia="MS Mincho" w:hAnsi="Times New Roman" w:cs="Times New Roman"/>
              <w:sz w:val="24"/>
            </w:rPr>
            <w:t>London</w:t>
          </w:r>
        </w:smartTag>
      </w:smartTag>
      <w:r>
        <w:rPr>
          <w:rFonts w:ascii="Times New Roman" w:eastAsia="MS Mincho" w:hAnsi="Times New Roman" w:cs="Times New Roman"/>
          <w:sz w:val="24"/>
        </w:rPr>
        <w:t>.</w:t>
      </w:r>
    </w:p>
    <w:p w:rsidR="00483700" w:rsidRDefault="00483700" w:rsidP="00483700">
      <w:pPr>
        <w:pStyle w:val="PlainText"/>
        <w:rPr>
          <w:rFonts w:ascii="Times New Roman" w:eastAsia="MS Mincho" w:hAnsi="Times New Roman" w:cs="Times New Roman"/>
          <w:sz w:val="24"/>
        </w:rPr>
      </w:pPr>
      <w:r>
        <w:rPr>
          <w:rFonts w:ascii="Times New Roman" w:eastAsia="MS Mincho" w:hAnsi="Times New Roman" w:cs="Times New Roman"/>
          <w:i/>
          <w:iCs/>
          <w:sz w:val="24"/>
        </w:rPr>
        <w:t xml:space="preserve">     </w:t>
      </w:r>
      <w:r>
        <w:rPr>
          <w:rFonts w:ascii="Times New Roman" w:eastAsia="MS Mincho" w:hAnsi="Times New Roman" w:cs="Times New Roman"/>
          <w:i/>
          <w:iCs/>
          <w:sz w:val="24"/>
        </w:rPr>
        <w:tab/>
      </w:r>
      <w:r>
        <w:rPr>
          <w:rFonts w:ascii="Times New Roman" w:eastAsia="MS Mincho" w:hAnsi="Times New Roman" w:cs="Times New Roman"/>
          <w:sz w:val="24"/>
        </w:rPr>
        <w:tab/>
        <w:t>Intro, Chapters 2 and 3</w:t>
      </w:r>
    </w:p>
    <w:p w:rsidR="00483700" w:rsidRDefault="00483700" w:rsidP="00483700">
      <w:pPr>
        <w:pStyle w:val="PlainText"/>
        <w:rPr>
          <w:rFonts w:ascii="Times New Roman" w:eastAsia="MS Mincho" w:hAnsi="Times New Roman" w:cs="Times New Roman"/>
          <w:sz w:val="24"/>
        </w:rPr>
      </w:pPr>
    </w:p>
    <w:p w:rsidR="00CE7F5E" w:rsidRPr="00483700" w:rsidRDefault="00CE7F5E">
      <w:pPr>
        <w:tabs>
          <w:tab w:val="left" w:pos="360"/>
          <w:tab w:val="left" w:pos="2160"/>
          <w:tab w:val="left" w:pos="5760"/>
        </w:tabs>
        <w:rPr>
          <w:b/>
        </w:rPr>
      </w:pPr>
    </w:p>
    <w:p w:rsidR="00483700" w:rsidRDefault="00483700">
      <w:pPr>
        <w:tabs>
          <w:tab w:val="left" w:pos="360"/>
          <w:tab w:val="left" w:pos="2160"/>
          <w:tab w:val="left" w:pos="5760"/>
        </w:tabs>
      </w:pPr>
    </w:p>
    <w:p w:rsidR="00CE7F5E" w:rsidRDefault="00D67B76">
      <w:pPr>
        <w:pStyle w:val="Heading1"/>
        <w:tabs>
          <w:tab w:val="left" w:pos="360"/>
          <w:tab w:val="left" w:pos="2160"/>
          <w:tab w:val="left" w:pos="5760"/>
        </w:tabs>
      </w:pPr>
      <w:r>
        <w:t xml:space="preserve">March </w:t>
      </w:r>
      <w:r w:rsidR="00483700">
        <w:t>7</w:t>
      </w:r>
      <w:r w:rsidR="00CE7F5E">
        <w:tab/>
        <w:t>SPRING BREAK</w:t>
      </w:r>
    </w:p>
    <w:p w:rsidR="00483700" w:rsidRDefault="00483700">
      <w:pPr>
        <w:tabs>
          <w:tab w:val="left" w:pos="360"/>
          <w:tab w:val="left" w:pos="2160"/>
          <w:tab w:val="left" w:pos="5760"/>
        </w:tabs>
      </w:pPr>
    </w:p>
    <w:p w:rsidR="00634342" w:rsidRDefault="00634342">
      <w:pPr>
        <w:pStyle w:val="Heading1"/>
        <w:tabs>
          <w:tab w:val="left" w:pos="360"/>
          <w:tab w:val="left" w:pos="2160"/>
          <w:tab w:val="left" w:pos="5760"/>
        </w:tabs>
      </w:pPr>
      <w:r>
        <w:t xml:space="preserve">March 14 </w:t>
      </w:r>
      <w:r>
        <w:tab/>
        <w:t>Historical Anthropology of Foodways</w:t>
      </w:r>
    </w:p>
    <w:p w:rsidR="00BB0AAA" w:rsidRDefault="00BB0AAA" w:rsidP="00BB0AAA"/>
    <w:p w:rsidR="00495386" w:rsidRPr="00495386" w:rsidRDefault="00495386" w:rsidP="00B81EC1">
      <w:pPr>
        <w:pStyle w:val="PlainText"/>
        <w:rPr>
          <w:rFonts w:ascii="Times" w:hAnsi="Times" w:cs="Times"/>
          <w:sz w:val="24"/>
          <w:szCs w:val="24"/>
        </w:rPr>
      </w:pPr>
      <w:proofErr w:type="spellStart"/>
      <w:proofErr w:type="gramStart"/>
      <w:r w:rsidRPr="00495386">
        <w:rPr>
          <w:rFonts w:ascii="Times" w:hAnsi="Times" w:cs="Times"/>
          <w:sz w:val="24"/>
          <w:szCs w:val="24"/>
        </w:rPr>
        <w:t>Appadurai</w:t>
      </w:r>
      <w:proofErr w:type="spellEnd"/>
      <w:r w:rsidRPr="00495386">
        <w:rPr>
          <w:rFonts w:ascii="Times" w:hAnsi="Times" w:cs="Times"/>
          <w:sz w:val="24"/>
          <w:szCs w:val="24"/>
        </w:rPr>
        <w:t>, A.</w:t>
      </w:r>
      <w:proofErr w:type="gramEnd"/>
    </w:p>
    <w:p w:rsidR="00495386" w:rsidRPr="00495386" w:rsidRDefault="00495386" w:rsidP="00B81EC1">
      <w:pPr>
        <w:pStyle w:val="PlainText"/>
        <w:rPr>
          <w:rFonts w:ascii="Times" w:hAnsi="Times" w:cs="Times"/>
          <w:sz w:val="24"/>
          <w:szCs w:val="24"/>
        </w:rPr>
      </w:pPr>
      <w:proofErr w:type="gramStart"/>
      <w:r w:rsidRPr="00495386">
        <w:rPr>
          <w:rFonts w:ascii="Times" w:hAnsi="Times" w:cs="Times"/>
          <w:sz w:val="24"/>
          <w:szCs w:val="24"/>
        </w:rPr>
        <w:t>1981  Gastro</w:t>
      </w:r>
      <w:proofErr w:type="gramEnd"/>
      <w:r w:rsidRPr="00495386">
        <w:rPr>
          <w:rFonts w:ascii="Times" w:hAnsi="Times" w:cs="Times"/>
          <w:sz w:val="24"/>
          <w:szCs w:val="24"/>
        </w:rPr>
        <w:t xml:space="preserve">-Politics in Hindu South Asia. </w:t>
      </w:r>
      <w:r w:rsidRPr="00495386">
        <w:rPr>
          <w:rFonts w:ascii="Times" w:hAnsi="Times" w:cs="Times"/>
          <w:i/>
          <w:sz w:val="24"/>
          <w:szCs w:val="24"/>
        </w:rPr>
        <w:t>American Ethnologist</w:t>
      </w:r>
      <w:r w:rsidRPr="00495386">
        <w:rPr>
          <w:rFonts w:ascii="Times" w:hAnsi="Times" w:cs="Times"/>
          <w:sz w:val="24"/>
          <w:szCs w:val="24"/>
        </w:rPr>
        <w:t xml:space="preserve"> 8:494-511.</w:t>
      </w:r>
    </w:p>
    <w:p w:rsidR="00495386" w:rsidRDefault="00495386" w:rsidP="00B81EC1">
      <w:pPr>
        <w:pStyle w:val="PlainText"/>
        <w:rPr>
          <w:rFonts w:ascii="Times New Roman" w:eastAsia="MS Mincho" w:hAnsi="Times New Roman" w:cs="Times New Roman"/>
          <w:sz w:val="24"/>
        </w:rPr>
      </w:pPr>
    </w:p>
    <w:p w:rsidR="00B81EC1" w:rsidRDefault="00B81EC1" w:rsidP="00B81EC1">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Braudel</w:t>
      </w:r>
      <w:proofErr w:type="spellEnd"/>
      <w:r>
        <w:rPr>
          <w:rFonts w:ascii="Times New Roman" w:eastAsia="MS Mincho" w:hAnsi="Times New Roman" w:cs="Times New Roman"/>
          <w:sz w:val="24"/>
        </w:rPr>
        <w:t xml:space="preserve">, </w:t>
      </w:r>
      <w:proofErr w:type="spellStart"/>
      <w:r>
        <w:rPr>
          <w:rFonts w:ascii="Times New Roman" w:eastAsia="MS Mincho" w:hAnsi="Times New Roman" w:cs="Times New Roman"/>
          <w:sz w:val="24"/>
        </w:rPr>
        <w:t>Fernand</w:t>
      </w:r>
      <w:proofErr w:type="spellEnd"/>
    </w:p>
    <w:p w:rsidR="00B81EC1" w:rsidRDefault="00B81EC1" w:rsidP="00B81EC1">
      <w:pPr>
        <w:pStyle w:val="PlainText"/>
        <w:ind w:right="-360"/>
        <w:rPr>
          <w:rFonts w:ascii="Times New Roman" w:eastAsia="MS Mincho" w:hAnsi="Times New Roman" w:cs="Times New Roman"/>
          <w:sz w:val="24"/>
        </w:rPr>
      </w:pPr>
      <w:proofErr w:type="gramStart"/>
      <w:r>
        <w:rPr>
          <w:rFonts w:ascii="Times New Roman" w:eastAsia="MS Mincho" w:hAnsi="Times New Roman" w:cs="Times New Roman"/>
          <w:sz w:val="24"/>
        </w:rPr>
        <w:t xml:space="preserve">1981  </w:t>
      </w:r>
      <w:r>
        <w:rPr>
          <w:rFonts w:ascii="Times New Roman" w:eastAsia="MS Mincho" w:hAnsi="Times New Roman" w:cs="Times New Roman"/>
          <w:i/>
          <w:iCs/>
          <w:sz w:val="24"/>
        </w:rPr>
        <w:t>The</w:t>
      </w:r>
      <w:proofErr w:type="gramEnd"/>
      <w:r>
        <w:rPr>
          <w:rFonts w:ascii="Times New Roman" w:eastAsia="MS Mincho" w:hAnsi="Times New Roman" w:cs="Times New Roman"/>
          <w:i/>
          <w:iCs/>
          <w:sz w:val="24"/>
        </w:rPr>
        <w:t xml:space="preserve"> Structures of Everyday Life:  The Limits of the Possible</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Harper and Row, Publishers.</w:t>
      </w:r>
      <w:proofErr w:type="gramEnd"/>
      <w:r>
        <w:rPr>
          <w:rFonts w:ascii="Times New Roman" w:eastAsia="MS Mincho" w:hAnsi="Times New Roman" w:cs="Times New Roman"/>
          <w:sz w:val="24"/>
        </w:rPr>
        <w:t xml:space="preserve">   Chapter 3 </w:t>
      </w:r>
      <w:proofErr w:type="spellStart"/>
      <w:r>
        <w:rPr>
          <w:rFonts w:ascii="Times New Roman" w:eastAsia="MS Mincho" w:hAnsi="Times New Roman" w:cs="Times New Roman"/>
          <w:sz w:val="24"/>
        </w:rPr>
        <w:t>Superfluidity</w:t>
      </w:r>
      <w:proofErr w:type="spellEnd"/>
      <w:r>
        <w:rPr>
          <w:rFonts w:ascii="Times New Roman" w:eastAsia="MS Mincho" w:hAnsi="Times New Roman" w:cs="Times New Roman"/>
          <w:sz w:val="24"/>
        </w:rPr>
        <w:t xml:space="preserve"> and Sufficiency:  Food and Drink, pp. 183-226</w:t>
      </w:r>
    </w:p>
    <w:p w:rsidR="00BB0AAA" w:rsidRDefault="00BB0AAA" w:rsidP="00BB0AAA"/>
    <w:p w:rsidR="00BB0AAA" w:rsidRDefault="00BB0AAA" w:rsidP="00BB0AAA">
      <w:proofErr w:type="spellStart"/>
      <w:r>
        <w:t>Mintz</w:t>
      </w:r>
      <w:proofErr w:type="spellEnd"/>
      <w:r>
        <w:t>, Sidney W.  (REQUIRED TEXT)</w:t>
      </w:r>
    </w:p>
    <w:p w:rsidR="00BB0AAA" w:rsidRDefault="00BB0AAA" w:rsidP="00BB0AAA">
      <w:pPr>
        <w:pStyle w:val="Heading1"/>
        <w:rPr>
          <w:b w:val="0"/>
          <w:bCs w:val="0"/>
        </w:rPr>
      </w:pPr>
      <w:r>
        <w:rPr>
          <w:b w:val="0"/>
          <w:bCs w:val="0"/>
        </w:rPr>
        <w:t xml:space="preserve"> </w:t>
      </w:r>
      <w:proofErr w:type="gramStart"/>
      <w:r>
        <w:rPr>
          <w:b w:val="0"/>
          <w:bCs w:val="0"/>
        </w:rPr>
        <w:t xml:space="preserve">1987 (1985) </w:t>
      </w:r>
      <w:r>
        <w:rPr>
          <w:b w:val="0"/>
          <w:bCs w:val="0"/>
          <w:i/>
          <w:iCs/>
        </w:rPr>
        <w:t>Sweetness and Power</w:t>
      </w:r>
      <w:r>
        <w:rPr>
          <w:b w:val="0"/>
          <w:bCs w:val="0"/>
        </w:rPr>
        <w:t>.</w:t>
      </w:r>
      <w:proofErr w:type="gramEnd"/>
      <w:r>
        <w:rPr>
          <w:b w:val="0"/>
          <w:bCs w:val="0"/>
        </w:rPr>
        <w:t xml:space="preserve"> </w:t>
      </w:r>
      <w:proofErr w:type="gramStart"/>
      <w:r>
        <w:rPr>
          <w:b w:val="0"/>
          <w:bCs w:val="0"/>
        </w:rPr>
        <w:t>Penguin Books.</w:t>
      </w:r>
      <w:proofErr w:type="gramEnd"/>
    </w:p>
    <w:p w:rsidR="00621C75" w:rsidRDefault="00621C75" w:rsidP="00621C75"/>
    <w:p w:rsidR="00621C75" w:rsidRPr="00621C75" w:rsidRDefault="00621C75" w:rsidP="00621C75"/>
    <w:p w:rsidR="00BB0AAA" w:rsidRDefault="00BB0AAA" w:rsidP="00BB0AAA">
      <w:r>
        <w:tab/>
      </w:r>
      <w:r>
        <w:tab/>
      </w:r>
    </w:p>
    <w:p w:rsidR="00634342" w:rsidRDefault="00634342" w:rsidP="00634342"/>
    <w:p w:rsidR="00BB0AAA" w:rsidRPr="00634342" w:rsidRDefault="00BB0AAA" w:rsidP="00634342"/>
    <w:p w:rsidR="00CE7F5E" w:rsidRDefault="00634342" w:rsidP="007E4AF5">
      <w:pPr>
        <w:pStyle w:val="Heading1"/>
        <w:tabs>
          <w:tab w:val="left" w:pos="360"/>
          <w:tab w:val="left" w:pos="2160"/>
          <w:tab w:val="left" w:pos="5760"/>
        </w:tabs>
      </w:pPr>
      <w:r>
        <w:t>March 21</w:t>
      </w:r>
      <w:r w:rsidR="00CE7F5E">
        <w:tab/>
        <w:t>Cultural Anthropology,</w:t>
      </w:r>
      <w:r w:rsidR="007E4AF5">
        <w:t xml:space="preserve"> Different Approaches to Food</w:t>
      </w:r>
    </w:p>
    <w:p w:rsidR="007E4AF5" w:rsidRPr="007E4AF5" w:rsidRDefault="007E4AF5" w:rsidP="007E4AF5"/>
    <w:p w:rsidR="00CE7F5E" w:rsidRDefault="00CE7F5E">
      <w:pPr>
        <w:tabs>
          <w:tab w:val="left" w:pos="360"/>
          <w:tab w:val="left" w:pos="1440"/>
          <w:tab w:val="left" w:pos="5760"/>
        </w:tabs>
      </w:pPr>
      <w:r>
        <w:t>Douglas, Mary</w:t>
      </w:r>
    </w:p>
    <w:p w:rsidR="00CE7F5E" w:rsidRDefault="00CE7F5E">
      <w:pPr>
        <w:tabs>
          <w:tab w:val="left" w:pos="360"/>
          <w:tab w:val="left" w:pos="1440"/>
          <w:tab w:val="left" w:pos="5760"/>
        </w:tabs>
      </w:pPr>
      <w:proofErr w:type="gramStart"/>
      <w:r>
        <w:t>1997 Deciphering a Meal.</w:t>
      </w:r>
      <w:proofErr w:type="gramEnd"/>
      <w:r>
        <w:t xml:space="preserve">   </w:t>
      </w:r>
      <w:r>
        <w:rPr>
          <w:rFonts w:eastAsia="MS Mincho"/>
        </w:rPr>
        <w:t xml:space="preserve">In </w:t>
      </w:r>
      <w:r>
        <w:rPr>
          <w:rFonts w:eastAsia="MS Mincho"/>
          <w:i/>
          <w:iCs/>
        </w:rPr>
        <w:t>Food and Culture: a Reader</w:t>
      </w:r>
      <w:r>
        <w:rPr>
          <w:rFonts w:eastAsia="MS Mincho"/>
        </w:rPr>
        <w:t xml:space="preserve">, C. </w:t>
      </w:r>
      <w:proofErr w:type="spellStart"/>
      <w:r>
        <w:rPr>
          <w:rFonts w:eastAsia="MS Mincho"/>
        </w:rPr>
        <w:t>Counihan</w:t>
      </w:r>
      <w:proofErr w:type="spellEnd"/>
      <w:r>
        <w:rPr>
          <w:rFonts w:eastAsia="MS Mincho"/>
        </w:rPr>
        <w:t xml:space="preserve"> an</w:t>
      </w:r>
      <w:r w:rsidR="007E4AF5">
        <w:rPr>
          <w:rFonts w:eastAsia="MS Mincho"/>
        </w:rPr>
        <w:t xml:space="preserve">d P.V. </w:t>
      </w:r>
      <w:proofErr w:type="spellStart"/>
      <w:r w:rsidR="007E4AF5">
        <w:rPr>
          <w:rFonts w:eastAsia="MS Mincho"/>
        </w:rPr>
        <w:t>Esterik</w:t>
      </w:r>
      <w:proofErr w:type="spellEnd"/>
      <w:r w:rsidR="007E4AF5">
        <w:rPr>
          <w:rFonts w:eastAsia="MS Mincho"/>
        </w:rPr>
        <w:t xml:space="preserve">, </w:t>
      </w:r>
      <w:proofErr w:type="gramStart"/>
      <w:r w:rsidR="007E4AF5">
        <w:rPr>
          <w:rFonts w:eastAsia="MS Mincho"/>
        </w:rPr>
        <w:t>eds</w:t>
      </w:r>
      <w:proofErr w:type="gramEnd"/>
      <w:r w:rsidR="007E4AF5">
        <w:rPr>
          <w:rFonts w:eastAsia="MS Mincho"/>
        </w:rPr>
        <w:t>.  pp. 36-54</w:t>
      </w:r>
      <w:r>
        <w:rPr>
          <w:rFonts w:eastAsia="MS Mincho"/>
        </w:rPr>
        <w:t xml:space="preserve">. </w:t>
      </w:r>
      <w:proofErr w:type="spellStart"/>
      <w:smartTag w:uri="urn:schemas-microsoft-com:office:smarttags" w:element="place">
        <w:smartTag w:uri="urn:schemas-microsoft-com:office:smarttags" w:element="City">
          <w:r>
            <w:rPr>
              <w:rFonts w:eastAsia="MS Mincho"/>
            </w:rPr>
            <w:t>Routledge</w:t>
          </w:r>
        </w:smartTag>
        <w:proofErr w:type="spellEnd"/>
        <w:r>
          <w:rPr>
            <w:rFonts w:eastAsia="MS Mincho"/>
          </w:rPr>
          <w:t xml:space="preserve">, </w:t>
        </w:r>
        <w:smartTag w:uri="urn:schemas-microsoft-com:office:smarttags" w:element="State">
          <w:r>
            <w:rPr>
              <w:rFonts w:eastAsia="MS Mincho"/>
            </w:rPr>
            <w:t>New York</w:t>
          </w:r>
        </w:smartTag>
      </w:smartTag>
      <w:r>
        <w:rPr>
          <w:rFonts w:eastAsia="MS Mincho"/>
        </w:rPr>
        <w:t>.</w:t>
      </w:r>
    </w:p>
    <w:p w:rsidR="00CE7F5E" w:rsidRDefault="00CE7F5E">
      <w:pPr>
        <w:tabs>
          <w:tab w:val="left" w:pos="360"/>
          <w:tab w:val="left" w:pos="1440"/>
          <w:tab w:val="left" w:pos="5760"/>
        </w:tabs>
      </w:pPr>
    </w:p>
    <w:p w:rsidR="00CE7F5E" w:rsidRDefault="00CE7F5E">
      <w:pPr>
        <w:pStyle w:val="PlainText"/>
        <w:rPr>
          <w:rFonts w:ascii="Times New Roman" w:eastAsia="MS Mincho" w:hAnsi="Times New Roman" w:cs="Times New Roman"/>
          <w:sz w:val="24"/>
        </w:rPr>
      </w:pPr>
      <w:r>
        <w:rPr>
          <w:rFonts w:ascii="Times New Roman" w:eastAsia="MS Mincho" w:hAnsi="Times New Roman" w:cs="Times New Roman"/>
          <w:sz w:val="24"/>
        </w:rPr>
        <w:t>Harris, M. and Eric B. Ross, editors</w:t>
      </w:r>
    </w:p>
    <w:p w:rsidR="00CE7F5E" w:rsidRDefault="00CE7F5E">
      <w:pPr>
        <w:pStyle w:val="PlainText"/>
        <w:rPr>
          <w:rFonts w:ascii="Times New Roman" w:eastAsia="MS Mincho" w:hAnsi="Times New Roman" w:cs="Times New Roman"/>
          <w:sz w:val="24"/>
        </w:rPr>
      </w:pPr>
      <w:r>
        <w:rPr>
          <w:rFonts w:ascii="Times New Roman" w:eastAsia="MS Mincho" w:hAnsi="Times New Roman" w:cs="Times New Roman"/>
          <w:sz w:val="24"/>
        </w:rPr>
        <w:t xml:space="preserve">1987 </w:t>
      </w:r>
      <w:r>
        <w:rPr>
          <w:rFonts w:ascii="Times New Roman" w:eastAsia="MS Mincho" w:hAnsi="Times New Roman" w:cs="Times New Roman"/>
          <w:i/>
          <w:iCs/>
          <w:sz w:val="24"/>
        </w:rPr>
        <w:t>Food and Evolution: Toward a Theory of Human Food Habits</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Temple University Press.</w:t>
      </w:r>
      <w:proofErr w:type="gramEnd"/>
      <w:r>
        <w:rPr>
          <w:rFonts w:ascii="Times New Roman" w:eastAsia="MS Mincho" w:hAnsi="Times New Roman" w:cs="Times New Roman"/>
          <w:sz w:val="24"/>
        </w:rPr>
        <w:t xml:space="preserve">    Chapters 1 and 2, pp. 7-90.</w:t>
      </w:r>
    </w:p>
    <w:p w:rsidR="00CE7F5E" w:rsidRDefault="00CE7F5E">
      <w:pPr>
        <w:tabs>
          <w:tab w:val="left" w:pos="360"/>
          <w:tab w:val="left" w:pos="1440"/>
          <w:tab w:val="left" w:pos="5760"/>
        </w:tabs>
      </w:pPr>
    </w:p>
    <w:p w:rsidR="00CE7F5E" w:rsidRDefault="00CE7F5E">
      <w:pPr>
        <w:tabs>
          <w:tab w:val="left" w:pos="360"/>
          <w:tab w:val="left" w:pos="1440"/>
          <w:tab w:val="left" w:pos="5760"/>
        </w:tabs>
      </w:pPr>
      <w:r>
        <w:t xml:space="preserve">Levi-Strauss, Claude </w:t>
      </w:r>
    </w:p>
    <w:p w:rsidR="00CE7F5E" w:rsidRDefault="00CE7F5E">
      <w:pPr>
        <w:tabs>
          <w:tab w:val="left" w:pos="360"/>
          <w:tab w:val="left" w:pos="1440"/>
          <w:tab w:val="left" w:pos="5760"/>
        </w:tabs>
      </w:pPr>
      <w:r>
        <w:t xml:space="preserve">1997 The Culinary Triangle. </w:t>
      </w:r>
      <w:r>
        <w:rPr>
          <w:rFonts w:eastAsia="MS Mincho"/>
        </w:rPr>
        <w:t xml:space="preserve"> In </w:t>
      </w:r>
      <w:r>
        <w:rPr>
          <w:rFonts w:eastAsia="MS Mincho"/>
          <w:i/>
          <w:iCs/>
        </w:rPr>
        <w:t>Food and Culture: a Reader</w:t>
      </w:r>
      <w:r>
        <w:rPr>
          <w:rFonts w:eastAsia="MS Mincho"/>
        </w:rPr>
        <w:t xml:space="preserve">, C. </w:t>
      </w:r>
      <w:proofErr w:type="spellStart"/>
      <w:r>
        <w:rPr>
          <w:rFonts w:eastAsia="MS Mincho"/>
        </w:rPr>
        <w:t>Counihan</w:t>
      </w:r>
      <w:proofErr w:type="spellEnd"/>
      <w:r>
        <w:rPr>
          <w:rFonts w:eastAsia="MS Mincho"/>
        </w:rPr>
        <w:t xml:space="preserve"> and P.V. </w:t>
      </w:r>
      <w:proofErr w:type="spellStart"/>
      <w:r>
        <w:rPr>
          <w:rFonts w:eastAsia="MS Mincho"/>
        </w:rPr>
        <w:t>Esterik</w:t>
      </w:r>
      <w:proofErr w:type="spellEnd"/>
      <w:r>
        <w:rPr>
          <w:rFonts w:eastAsia="MS Mincho"/>
        </w:rPr>
        <w:t xml:space="preserve">, </w:t>
      </w:r>
      <w:proofErr w:type="gramStart"/>
      <w:r>
        <w:rPr>
          <w:rFonts w:eastAsia="MS Mincho"/>
        </w:rPr>
        <w:t>eds</w:t>
      </w:r>
      <w:proofErr w:type="gramEnd"/>
      <w:r>
        <w:rPr>
          <w:rFonts w:eastAsia="MS Mincho"/>
        </w:rPr>
        <w:t xml:space="preserve">.  pp. 28-35.  </w:t>
      </w:r>
      <w:proofErr w:type="spellStart"/>
      <w:smartTag w:uri="urn:schemas-microsoft-com:office:smarttags" w:element="place">
        <w:smartTag w:uri="urn:schemas-microsoft-com:office:smarttags" w:element="City">
          <w:r>
            <w:rPr>
              <w:rFonts w:eastAsia="MS Mincho"/>
            </w:rPr>
            <w:t>Routledge</w:t>
          </w:r>
        </w:smartTag>
        <w:proofErr w:type="spellEnd"/>
        <w:r>
          <w:rPr>
            <w:rFonts w:eastAsia="MS Mincho"/>
          </w:rPr>
          <w:t xml:space="preserve">, </w:t>
        </w:r>
        <w:smartTag w:uri="urn:schemas-microsoft-com:office:smarttags" w:element="State">
          <w:r>
            <w:rPr>
              <w:rFonts w:eastAsia="MS Mincho"/>
            </w:rPr>
            <w:t>New York</w:t>
          </w:r>
        </w:smartTag>
      </w:smartTag>
      <w:r>
        <w:rPr>
          <w:rFonts w:eastAsia="MS Mincho"/>
        </w:rPr>
        <w:t>.</w:t>
      </w:r>
    </w:p>
    <w:p w:rsidR="00CE7F5E" w:rsidRDefault="00CE7F5E">
      <w:pPr>
        <w:tabs>
          <w:tab w:val="left" w:pos="360"/>
          <w:tab w:val="left" w:pos="1440"/>
          <w:tab w:val="left" w:pos="5760"/>
        </w:tabs>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Meigs</w:t>
      </w:r>
      <w:proofErr w:type="spellEnd"/>
      <w:r>
        <w:rPr>
          <w:rFonts w:ascii="Times New Roman" w:eastAsia="MS Mincho" w:hAnsi="Times New Roman" w:cs="Times New Roman"/>
          <w:sz w:val="24"/>
        </w:rPr>
        <w:t>, Anna</w:t>
      </w:r>
    </w:p>
    <w:p w:rsidR="00CE7F5E" w:rsidRDefault="00CE7F5E">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1997  Food</w:t>
      </w:r>
      <w:proofErr w:type="gramEnd"/>
      <w:r>
        <w:rPr>
          <w:rFonts w:ascii="Times New Roman" w:eastAsia="MS Mincho" w:hAnsi="Times New Roman" w:cs="Times New Roman"/>
          <w:sz w:val="24"/>
        </w:rPr>
        <w:t xml:space="preserve"> as a Cultural Construction. pp. 95-</w:t>
      </w:r>
      <w:proofErr w:type="gramStart"/>
      <w:r>
        <w:rPr>
          <w:rFonts w:ascii="Times New Roman" w:eastAsia="MS Mincho" w:hAnsi="Times New Roman" w:cs="Times New Roman"/>
          <w:sz w:val="24"/>
        </w:rPr>
        <w:t>106  In</w:t>
      </w:r>
      <w:proofErr w:type="gramEnd"/>
      <w:r>
        <w:rPr>
          <w:rFonts w:ascii="Times New Roman" w:eastAsia="MS Mincho" w:hAnsi="Times New Roman" w:cs="Times New Roman"/>
          <w:sz w:val="24"/>
        </w:rPr>
        <w:t xml:space="preserve"> </w:t>
      </w:r>
      <w:r>
        <w:rPr>
          <w:rFonts w:ascii="Times New Roman" w:eastAsia="MS Mincho" w:hAnsi="Times New Roman" w:cs="Times New Roman"/>
          <w:i/>
          <w:iCs/>
          <w:sz w:val="24"/>
        </w:rPr>
        <w:t>Food and Culture: a Reader</w:t>
      </w:r>
      <w:r>
        <w:rPr>
          <w:rFonts w:ascii="Times New Roman" w:eastAsia="MS Mincho" w:hAnsi="Times New Roman" w:cs="Times New Roman"/>
          <w:sz w:val="24"/>
        </w:rPr>
        <w:t xml:space="preserve">, C. </w:t>
      </w:r>
      <w:proofErr w:type="spellStart"/>
      <w:r>
        <w:rPr>
          <w:rFonts w:ascii="Times New Roman" w:eastAsia="MS Mincho" w:hAnsi="Times New Roman" w:cs="Times New Roman"/>
          <w:sz w:val="24"/>
        </w:rPr>
        <w:t>Counihan</w:t>
      </w:r>
      <w:proofErr w:type="spellEnd"/>
      <w:r>
        <w:rPr>
          <w:rFonts w:ascii="Times New Roman" w:eastAsia="MS Mincho" w:hAnsi="Times New Roman" w:cs="Times New Roman"/>
          <w:sz w:val="24"/>
        </w:rPr>
        <w:t xml:space="preserve"> and P.V. </w:t>
      </w:r>
      <w:proofErr w:type="spellStart"/>
      <w:r>
        <w:rPr>
          <w:rFonts w:ascii="Times New Roman" w:eastAsia="MS Mincho" w:hAnsi="Times New Roman" w:cs="Times New Roman"/>
          <w:sz w:val="24"/>
        </w:rPr>
        <w:t>Esterik</w:t>
      </w:r>
      <w:proofErr w:type="spellEnd"/>
      <w:r>
        <w:rPr>
          <w:rFonts w:ascii="Times New Roman" w:eastAsia="MS Mincho" w:hAnsi="Times New Roman" w:cs="Times New Roman"/>
          <w:sz w:val="24"/>
        </w:rPr>
        <w:t xml:space="preserve">, eds., </w:t>
      </w:r>
      <w:proofErr w:type="spellStart"/>
      <w:r>
        <w:rPr>
          <w:rFonts w:ascii="Times New Roman" w:eastAsia="MS Mincho" w:hAnsi="Times New Roman" w:cs="Times New Roman"/>
          <w:sz w:val="24"/>
        </w:rPr>
        <w:t>Routledge</w:t>
      </w:r>
      <w:proofErr w:type="spellEnd"/>
      <w:r>
        <w:rPr>
          <w:rFonts w:ascii="Times New Roman" w:eastAsia="MS Mincho" w:hAnsi="Times New Roman" w:cs="Times New Roman"/>
          <w:sz w:val="24"/>
        </w:rPr>
        <w:t>.</w:t>
      </w:r>
    </w:p>
    <w:p w:rsidR="00CE7F5E" w:rsidRDefault="00CE7F5E">
      <w:pPr>
        <w:tabs>
          <w:tab w:val="left" w:pos="360"/>
          <w:tab w:val="left" w:pos="1440"/>
          <w:tab w:val="left" w:pos="5760"/>
        </w:tabs>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Sahlins</w:t>
      </w:r>
      <w:proofErr w:type="spellEnd"/>
      <w:r>
        <w:rPr>
          <w:rFonts w:ascii="Times New Roman" w:eastAsia="MS Mincho" w:hAnsi="Times New Roman" w:cs="Times New Roman"/>
          <w:sz w:val="24"/>
        </w:rPr>
        <w:t>, Marshall</w:t>
      </w:r>
    </w:p>
    <w:p w:rsidR="00CE7F5E" w:rsidRDefault="00CE7F5E">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1976 Culture and Practical Reason.</w:t>
      </w:r>
      <w:proofErr w:type="gramEnd"/>
      <w:r>
        <w:rPr>
          <w:rFonts w:ascii="Times New Roman" w:eastAsia="MS Mincho" w:hAnsi="Times New Roman" w:cs="Times New Roman"/>
          <w:sz w:val="24"/>
        </w:rPr>
        <w:t xml:space="preserve">  </w:t>
      </w:r>
      <w:smartTag w:uri="urn:schemas-microsoft-com:office:smarttags" w:element="place">
        <w:smartTag w:uri="urn:schemas-microsoft-com:office:smarttags" w:element="PlaceType">
          <w:r>
            <w:rPr>
              <w:rFonts w:ascii="Times New Roman" w:eastAsia="MS Mincho" w:hAnsi="Times New Roman" w:cs="Times New Roman"/>
              <w:sz w:val="24"/>
            </w:rPr>
            <w:t>University</w:t>
          </w:r>
        </w:smartTag>
        <w:r>
          <w:rPr>
            <w:rFonts w:ascii="Times New Roman" w:eastAsia="MS Mincho" w:hAnsi="Times New Roman" w:cs="Times New Roman"/>
            <w:sz w:val="24"/>
          </w:rPr>
          <w:t xml:space="preserve"> of </w:t>
        </w:r>
        <w:smartTag w:uri="urn:schemas-microsoft-com:office:smarttags" w:element="PlaceName">
          <w:r>
            <w:rPr>
              <w:rFonts w:ascii="Times New Roman" w:eastAsia="MS Mincho" w:hAnsi="Times New Roman" w:cs="Times New Roman"/>
              <w:sz w:val="24"/>
            </w:rPr>
            <w:t>Chicago</w:t>
          </w:r>
        </w:smartTag>
      </w:smartTag>
      <w:r>
        <w:rPr>
          <w:rFonts w:ascii="Times New Roman" w:eastAsia="MS Mincho" w:hAnsi="Times New Roman" w:cs="Times New Roman"/>
          <w:sz w:val="24"/>
        </w:rPr>
        <w:t xml:space="preserve"> Press, Chicago.</w:t>
      </w:r>
    </w:p>
    <w:p w:rsidR="00CE7F5E" w:rsidRPr="00BB0AAA" w:rsidRDefault="00CE7F5E" w:rsidP="00BB0AAA">
      <w:pPr>
        <w:pStyle w:val="PlainText"/>
        <w:ind w:left="720" w:firstLine="720"/>
        <w:rPr>
          <w:rFonts w:ascii="Times New Roman" w:eastAsia="MS Mincho" w:hAnsi="Times New Roman" w:cs="Times New Roman"/>
          <w:sz w:val="24"/>
        </w:rPr>
      </w:pPr>
      <w:r>
        <w:rPr>
          <w:rFonts w:ascii="Times New Roman" w:eastAsia="MS Mincho" w:hAnsi="Times New Roman" w:cs="Times New Roman"/>
          <w:sz w:val="24"/>
        </w:rPr>
        <w:t>pp. 170-179</w:t>
      </w:r>
    </w:p>
    <w:p w:rsidR="00CE7F5E" w:rsidRDefault="00CE7F5E">
      <w:pPr>
        <w:pStyle w:val="Header"/>
        <w:tabs>
          <w:tab w:val="clear" w:pos="4320"/>
          <w:tab w:val="clear" w:pos="8640"/>
          <w:tab w:val="left" w:pos="360"/>
          <w:tab w:val="left" w:pos="2520"/>
          <w:tab w:val="left" w:pos="5760"/>
        </w:tabs>
      </w:pPr>
    </w:p>
    <w:p w:rsidR="00CE7F5E" w:rsidRDefault="00CE7F5E">
      <w:pPr>
        <w:pStyle w:val="Header"/>
        <w:tabs>
          <w:tab w:val="clear" w:pos="4320"/>
          <w:tab w:val="clear" w:pos="8640"/>
          <w:tab w:val="left" w:pos="360"/>
          <w:tab w:val="left" w:pos="2520"/>
          <w:tab w:val="left" w:pos="5760"/>
        </w:tabs>
      </w:pPr>
      <w:r>
        <w:lastRenderedPageBreak/>
        <w:tab/>
      </w:r>
    </w:p>
    <w:p w:rsidR="00CE7F5E" w:rsidRDefault="00634342" w:rsidP="00634342">
      <w:pPr>
        <w:pStyle w:val="Heading1"/>
        <w:tabs>
          <w:tab w:val="left" w:pos="360"/>
          <w:tab w:val="left" w:pos="1440"/>
          <w:tab w:val="left" w:pos="2160"/>
          <w:tab w:val="left" w:pos="5760"/>
        </w:tabs>
      </w:pPr>
      <w:r>
        <w:t>March 28</w:t>
      </w:r>
      <w:r>
        <w:tab/>
      </w:r>
      <w:r w:rsidR="00CE7F5E">
        <w:t>Taboos, Aversions, Detoxification, Modern Ecology of Food</w:t>
      </w:r>
    </w:p>
    <w:p w:rsidR="00CE7F5E" w:rsidRDefault="00CE7F5E"/>
    <w:p w:rsidR="00CE7F5E" w:rsidRDefault="00CE7F5E">
      <w:proofErr w:type="spellStart"/>
      <w:r>
        <w:t>Dufour</w:t>
      </w:r>
      <w:proofErr w:type="spellEnd"/>
      <w:r>
        <w:t xml:space="preserve">, </w:t>
      </w:r>
      <w:proofErr w:type="spellStart"/>
      <w:r>
        <w:t>Darna</w:t>
      </w:r>
      <w:proofErr w:type="spellEnd"/>
      <w:r>
        <w:t xml:space="preserve"> L.</w:t>
      </w:r>
    </w:p>
    <w:p w:rsidR="00CE7F5E" w:rsidRDefault="00CE7F5E">
      <w:r>
        <w:t xml:space="preserve">(2000)  A Closer Look at the Nutritional Implications of Bitter Cassava Use, chapter 21 in </w:t>
      </w:r>
      <w:r>
        <w:rPr>
          <w:i/>
          <w:iCs/>
        </w:rPr>
        <w:t xml:space="preserve">Nutritional Anthropology: </w:t>
      </w:r>
      <w:proofErr w:type="spellStart"/>
      <w:r>
        <w:rPr>
          <w:i/>
          <w:iCs/>
        </w:rPr>
        <w:t>Biocultural</w:t>
      </w:r>
      <w:proofErr w:type="spellEnd"/>
      <w:r>
        <w:rPr>
          <w:i/>
          <w:iCs/>
        </w:rPr>
        <w:t xml:space="preserve"> Perspectives on Food and Nutrition</w:t>
      </w:r>
      <w:r>
        <w:t xml:space="preserve">, A.H. Goodman, D. L. </w:t>
      </w:r>
      <w:proofErr w:type="spellStart"/>
      <w:r>
        <w:t>Dufour</w:t>
      </w:r>
      <w:proofErr w:type="spellEnd"/>
      <w:r>
        <w:t xml:space="preserve">, and G. H. </w:t>
      </w:r>
      <w:proofErr w:type="spellStart"/>
      <w:r>
        <w:t>Pelto</w:t>
      </w:r>
      <w:proofErr w:type="spellEnd"/>
      <w:r>
        <w:t>, eds.,  pp. 164-171, Mayfield</w:t>
      </w:r>
    </w:p>
    <w:p w:rsidR="00CE7F5E" w:rsidRDefault="00CE7F5E"/>
    <w:p w:rsidR="00BA2AE8" w:rsidRDefault="00BA2AE8">
      <w:pPr>
        <w:pStyle w:val="PlainText"/>
        <w:rPr>
          <w:rFonts w:ascii="Times New Roman" w:eastAsia="MS Mincho" w:hAnsi="Times New Roman" w:cs="Times New Roman"/>
          <w:sz w:val="24"/>
        </w:rPr>
      </w:pPr>
    </w:p>
    <w:p w:rsidR="00CE7F5E" w:rsidRDefault="00CE7F5E">
      <w:pPr>
        <w:pStyle w:val="PlainText"/>
        <w:rPr>
          <w:rFonts w:ascii="Times New Roman" w:eastAsia="MS Mincho" w:hAnsi="Times New Roman" w:cs="Times New Roman"/>
          <w:sz w:val="24"/>
        </w:rPr>
      </w:pPr>
      <w:r>
        <w:rPr>
          <w:rFonts w:ascii="Times New Roman" w:eastAsia="MS Mincho" w:hAnsi="Times New Roman" w:cs="Times New Roman"/>
          <w:sz w:val="24"/>
        </w:rPr>
        <w:t>Harris, Marvin</w:t>
      </w:r>
    </w:p>
    <w:p w:rsidR="00CE7F5E" w:rsidRDefault="00CE7F5E">
      <w:pPr>
        <w:pStyle w:val="PlainText"/>
        <w:rPr>
          <w:rFonts w:ascii="Times New Roman" w:eastAsia="MS Mincho" w:hAnsi="Times New Roman" w:cs="Times New Roman"/>
          <w:sz w:val="24"/>
        </w:rPr>
      </w:pPr>
      <w:r>
        <w:rPr>
          <w:rFonts w:ascii="Times New Roman" w:eastAsia="MS Mincho" w:hAnsi="Times New Roman" w:cs="Times New Roman"/>
          <w:sz w:val="24"/>
        </w:rPr>
        <w:t xml:space="preserve">1985 </w:t>
      </w:r>
      <w:r>
        <w:rPr>
          <w:rFonts w:ascii="Times New Roman" w:eastAsia="MS Mincho" w:hAnsi="Times New Roman" w:cs="Times New Roman"/>
          <w:i/>
          <w:iCs/>
          <w:sz w:val="24"/>
        </w:rPr>
        <w:t>Good to Eat:  Riddles of Food and Culture</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Simon and Schuster, New York.</w:t>
      </w:r>
      <w:proofErr w:type="gramEnd"/>
      <w:r>
        <w:rPr>
          <w:rFonts w:ascii="Times New Roman" w:eastAsia="MS Mincho" w:hAnsi="Times New Roman" w:cs="Times New Roman"/>
          <w:sz w:val="24"/>
        </w:rPr>
        <w:t xml:space="preserve">     </w:t>
      </w:r>
    </w:p>
    <w:p w:rsidR="00CE7F5E" w:rsidRDefault="00CE7F5E">
      <w:pPr>
        <w:pStyle w:val="PlainText"/>
        <w:ind w:firstLine="720"/>
        <w:rPr>
          <w:rFonts w:ascii="Times New Roman" w:eastAsia="MS Mincho" w:hAnsi="Times New Roman" w:cs="Times New Roman"/>
          <w:sz w:val="24"/>
        </w:rPr>
      </w:pPr>
      <w:r>
        <w:rPr>
          <w:rFonts w:ascii="Times New Roman" w:eastAsia="MS Mincho" w:hAnsi="Times New Roman" w:cs="Times New Roman"/>
          <w:sz w:val="24"/>
        </w:rPr>
        <w:t xml:space="preserve">Chapter 4 and 5 </w:t>
      </w:r>
      <w:proofErr w:type="gramStart"/>
      <w:r>
        <w:rPr>
          <w:rFonts w:ascii="Times New Roman" w:eastAsia="MS Mincho" w:hAnsi="Times New Roman" w:cs="Times New Roman"/>
          <w:sz w:val="24"/>
        </w:rPr>
        <w:t>The</w:t>
      </w:r>
      <w:proofErr w:type="gramEnd"/>
      <w:r>
        <w:rPr>
          <w:rFonts w:ascii="Times New Roman" w:eastAsia="MS Mincho" w:hAnsi="Times New Roman" w:cs="Times New Roman"/>
          <w:sz w:val="24"/>
        </w:rPr>
        <w:t xml:space="preserve"> Abominable Pig and </w:t>
      </w:r>
      <w:proofErr w:type="spellStart"/>
      <w:r>
        <w:rPr>
          <w:rFonts w:ascii="Times New Roman" w:eastAsia="MS Mincho" w:hAnsi="Times New Roman" w:cs="Times New Roman"/>
          <w:sz w:val="24"/>
        </w:rPr>
        <w:t>Hippophagy</w:t>
      </w:r>
      <w:proofErr w:type="spellEnd"/>
      <w:r>
        <w:rPr>
          <w:rFonts w:ascii="Times New Roman" w:eastAsia="MS Mincho" w:hAnsi="Times New Roman" w:cs="Times New Roman"/>
          <w:sz w:val="24"/>
        </w:rPr>
        <w:t>, pp. 67-108.</w:t>
      </w:r>
    </w:p>
    <w:p w:rsidR="00CE7F5E" w:rsidRDefault="00CE7F5E">
      <w:pPr>
        <w:pStyle w:val="PlainText"/>
        <w:rPr>
          <w:rFonts w:ascii="Times New Roman" w:eastAsia="MS Mincho" w:hAnsi="Times New Roman" w:cs="Times New Roman"/>
          <w:sz w:val="24"/>
        </w:rPr>
      </w:pPr>
    </w:p>
    <w:p w:rsidR="00BB0AAA" w:rsidRDefault="00BB0AAA" w:rsidP="00BB0AAA">
      <w:pPr>
        <w:pStyle w:val="Header"/>
        <w:tabs>
          <w:tab w:val="clear" w:pos="4320"/>
          <w:tab w:val="clear" w:pos="8640"/>
          <w:tab w:val="left" w:pos="360"/>
          <w:tab w:val="left" w:pos="1440"/>
          <w:tab w:val="left" w:pos="5760"/>
        </w:tabs>
        <w:rPr>
          <w:rFonts w:ascii="Times New Roman" w:hAnsi="Times New Roman"/>
          <w:szCs w:val="24"/>
        </w:rPr>
      </w:pPr>
      <w:r>
        <w:rPr>
          <w:rFonts w:ascii="Times New Roman" w:hAnsi="Times New Roman"/>
          <w:szCs w:val="24"/>
        </w:rPr>
        <w:t>Johns, Timothy</w:t>
      </w:r>
    </w:p>
    <w:p w:rsidR="00BB0AAA" w:rsidRDefault="00BB0AAA" w:rsidP="00BB0AAA">
      <w:pPr>
        <w:tabs>
          <w:tab w:val="left" w:pos="360"/>
          <w:tab w:val="left" w:pos="1440"/>
          <w:tab w:val="left" w:pos="5760"/>
        </w:tabs>
      </w:pPr>
      <w:r>
        <w:t xml:space="preserve">1999 The Chemical Ecology of Human </w:t>
      </w:r>
      <w:proofErr w:type="spellStart"/>
      <w:r>
        <w:t>Ingestive</w:t>
      </w:r>
      <w:proofErr w:type="spellEnd"/>
      <w:r>
        <w:t xml:space="preserve"> Behaviors.  </w:t>
      </w:r>
      <w:r>
        <w:rPr>
          <w:i/>
          <w:iCs/>
        </w:rPr>
        <w:t>Annual Review of Anthropology</w:t>
      </w:r>
      <w:r>
        <w:t xml:space="preserve"> 28:27-50.</w:t>
      </w:r>
    </w:p>
    <w:p w:rsidR="00BB0AAA" w:rsidRDefault="00BB0AAA">
      <w:pPr>
        <w:pStyle w:val="PlainText"/>
        <w:rPr>
          <w:rFonts w:ascii="Times New Roman" w:eastAsia="MS Mincho" w:hAnsi="Times New Roman" w:cs="Times New Roman"/>
          <w:sz w:val="24"/>
        </w:rPr>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Rozin</w:t>
      </w:r>
      <w:proofErr w:type="spellEnd"/>
      <w:r>
        <w:rPr>
          <w:rFonts w:ascii="Times New Roman" w:eastAsia="MS Mincho" w:hAnsi="Times New Roman" w:cs="Times New Roman"/>
          <w:sz w:val="24"/>
        </w:rPr>
        <w:t>, Paul</w:t>
      </w:r>
    </w:p>
    <w:p w:rsidR="00CE7F5E" w:rsidRDefault="00CE7F5E">
      <w:pPr>
        <w:pStyle w:val="PlainText"/>
        <w:rPr>
          <w:rFonts w:ascii="Times New Roman" w:eastAsia="MS Mincho" w:hAnsi="Times New Roman" w:cs="Times New Roman"/>
          <w:sz w:val="24"/>
        </w:rPr>
      </w:pPr>
      <w:r>
        <w:rPr>
          <w:rFonts w:ascii="Times New Roman" w:eastAsia="MS Mincho" w:hAnsi="Times New Roman" w:cs="Times New Roman"/>
          <w:sz w:val="24"/>
        </w:rPr>
        <w:t xml:space="preserve">1987  Psychobiological Perspectives on Food Preferences and Avoidance, chap. 8 in </w:t>
      </w:r>
      <w:r>
        <w:rPr>
          <w:rFonts w:ascii="Times New Roman" w:eastAsia="MS Mincho" w:hAnsi="Times New Roman" w:cs="Times New Roman"/>
          <w:i/>
          <w:iCs/>
          <w:sz w:val="24"/>
        </w:rPr>
        <w:t>Food and Evolution: Toward a Theory of Human Food Habits</w:t>
      </w:r>
      <w:r>
        <w:rPr>
          <w:rFonts w:ascii="Times New Roman" w:eastAsia="MS Mincho" w:hAnsi="Times New Roman" w:cs="Times New Roman"/>
          <w:sz w:val="24"/>
        </w:rPr>
        <w:t xml:space="preserve">, M. Harris and E. B. Ross, </w:t>
      </w:r>
      <w:proofErr w:type="spellStart"/>
      <w:r>
        <w:rPr>
          <w:rFonts w:ascii="Times New Roman" w:eastAsia="MS Mincho" w:hAnsi="Times New Roman" w:cs="Times New Roman"/>
          <w:sz w:val="24"/>
        </w:rPr>
        <w:t>eds</w:t>
      </w:r>
      <w:proofErr w:type="spellEnd"/>
      <w:r>
        <w:rPr>
          <w:rFonts w:ascii="Times New Roman" w:eastAsia="MS Mincho" w:hAnsi="Times New Roman" w:cs="Times New Roman"/>
          <w:sz w:val="24"/>
        </w:rPr>
        <w:t xml:space="preserve">, pp. 181-206.  </w:t>
      </w:r>
      <w:proofErr w:type="gramStart"/>
      <w:r>
        <w:rPr>
          <w:rFonts w:ascii="Times New Roman" w:eastAsia="MS Mincho" w:hAnsi="Times New Roman" w:cs="Times New Roman"/>
          <w:sz w:val="24"/>
        </w:rPr>
        <w:t>Temple University Press.</w:t>
      </w:r>
      <w:proofErr w:type="gramEnd"/>
      <w:r>
        <w:rPr>
          <w:rFonts w:ascii="Times New Roman" w:eastAsia="MS Mincho" w:hAnsi="Times New Roman" w:cs="Times New Roman"/>
          <w:sz w:val="24"/>
        </w:rPr>
        <w:t xml:space="preserve"> </w:t>
      </w:r>
    </w:p>
    <w:p w:rsidR="00CE7F5E" w:rsidRDefault="00CE7F5E">
      <w:pPr>
        <w:pStyle w:val="PlainText"/>
        <w:rPr>
          <w:rFonts w:ascii="Times New Roman" w:eastAsia="MS Mincho" w:hAnsi="Times New Roman" w:cs="Times New Roman"/>
          <w:sz w:val="24"/>
        </w:rPr>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Sahlins</w:t>
      </w:r>
      <w:proofErr w:type="spellEnd"/>
      <w:r>
        <w:rPr>
          <w:rFonts w:ascii="Times New Roman" w:eastAsia="MS Mincho" w:hAnsi="Times New Roman" w:cs="Times New Roman"/>
          <w:sz w:val="24"/>
        </w:rPr>
        <w:t>, Marshall</w:t>
      </w:r>
    </w:p>
    <w:p w:rsidR="00CE7F5E" w:rsidRDefault="00CE7F5E">
      <w:pPr>
        <w:pStyle w:val="PlainText"/>
        <w:rPr>
          <w:rFonts w:ascii="Times New Roman" w:eastAsia="MS Mincho" w:hAnsi="Times New Roman" w:cs="Times New Roman"/>
          <w:sz w:val="24"/>
        </w:rPr>
      </w:pPr>
      <w:r>
        <w:rPr>
          <w:rFonts w:ascii="Times New Roman" w:eastAsia="MS Mincho" w:hAnsi="Times New Roman" w:cs="Times New Roman"/>
          <w:sz w:val="24"/>
        </w:rPr>
        <w:t xml:space="preserve">1983  Raw Women, Cooked Men, and Other “Great Things” of the Fiji Islands in </w:t>
      </w:r>
      <w:r>
        <w:rPr>
          <w:rFonts w:ascii="Times New Roman" w:eastAsia="MS Mincho" w:hAnsi="Times New Roman" w:cs="Times New Roman"/>
          <w:i/>
          <w:iCs/>
          <w:sz w:val="24"/>
        </w:rPr>
        <w:t>The Ethnography of Cannibalism</w:t>
      </w:r>
      <w:r>
        <w:rPr>
          <w:rFonts w:ascii="Times New Roman" w:eastAsia="MS Mincho" w:hAnsi="Times New Roman" w:cs="Times New Roman"/>
          <w:sz w:val="24"/>
        </w:rPr>
        <w:t xml:space="preserve">, P. Brown and D. </w:t>
      </w:r>
      <w:proofErr w:type="spellStart"/>
      <w:r>
        <w:rPr>
          <w:rFonts w:ascii="Times New Roman" w:eastAsia="MS Mincho" w:hAnsi="Times New Roman" w:cs="Times New Roman"/>
          <w:sz w:val="24"/>
        </w:rPr>
        <w:t>Tuzin</w:t>
      </w:r>
      <w:proofErr w:type="spellEnd"/>
      <w:r>
        <w:rPr>
          <w:rFonts w:ascii="Times New Roman" w:eastAsia="MS Mincho" w:hAnsi="Times New Roman" w:cs="Times New Roman"/>
          <w:sz w:val="24"/>
        </w:rPr>
        <w:t xml:space="preserve"> eds., pp. 72-93. </w:t>
      </w:r>
      <w:proofErr w:type="gramStart"/>
      <w:r>
        <w:rPr>
          <w:rFonts w:ascii="Times New Roman" w:eastAsia="MS Mincho" w:hAnsi="Times New Roman" w:cs="Times New Roman"/>
          <w:sz w:val="24"/>
        </w:rPr>
        <w:t>Society for Psychological Anthropology.</w:t>
      </w:r>
      <w:proofErr w:type="gramEnd"/>
    </w:p>
    <w:p w:rsidR="00CE7F5E" w:rsidRDefault="00CE7F5E">
      <w:pPr>
        <w:pStyle w:val="PlainText"/>
        <w:rPr>
          <w:rFonts w:ascii="Times New Roman" w:eastAsia="MS Mincho" w:hAnsi="Times New Roman" w:cs="Times New Roman"/>
          <w:sz w:val="24"/>
        </w:rPr>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Simoons</w:t>
      </w:r>
      <w:proofErr w:type="spellEnd"/>
      <w:r>
        <w:rPr>
          <w:rFonts w:ascii="Times New Roman" w:eastAsia="MS Mincho" w:hAnsi="Times New Roman" w:cs="Times New Roman"/>
          <w:sz w:val="24"/>
        </w:rPr>
        <w:t>, Frederick J.</w:t>
      </w:r>
    </w:p>
    <w:p w:rsidR="00CE7F5E" w:rsidRDefault="00CE7F5E">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 xml:space="preserve">1961  </w:t>
      </w:r>
      <w:r>
        <w:rPr>
          <w:rFonts w:ascii="Times New Roman" w:eastAsia="MS Mincho" w:hAnsi="Times New Roman" w:cs="Times New Roman"/>
          <w:i/>
          <w:iCs/>
          <w:sz w:val="24"/>
        </w:rPr>
        <w:t>Eat</w:t>
      </w:r>
      <w:proofErr w:type="gramEnd"/>
      <w:r>
        <w:rPr>
          <w:rFonts w:ascii="Times New Roman" w:eastAsia="MS Mincho" w:hAnsi="Times New Roman" w:cs="Times New Roman"/>
          <w:i/>
          <w:iCs/>
          <w:sz w:val="24"/>
        </w:rPr>
        <w:t xml:space="preserve"> Not This Flesh:  Food Avoidances in the </w:t>
      </w:r>
      <w:smartTag w:uri="urn:schemas-microsoft-com:office:smarttags" w:element="place">
        <w:r>
          <w:rPr>
            <w:rFonts w:ascii="Times New Roman" w:eastAsia="MS Mincho" w:hAnsi="Times New Roman" w:cs="Times New Roman"/>
            <w:i/>
            <w:iCs/>
            <w:sz w:val="24"/>
          </w:rPr>
          <w:t>Old World</w:t>
        </w:r>
      </w:smartTag>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University of Wisconsin Press, Madison.</w:t>
      </w:r>
      <w:proofErr w:type="gramEnd"/>
      <w:r>
        <w:rPr>
          <w:rFonts w:ascii="Times New Roman" w:eastAsia="MS Mincho" w:hAnsi="Times New Roman" w:cs="Times New Roman"/>
          <w:sz w:val="24"/>
        </w:rPr>
        <w:t xml:space="preserve">  Chapters 1 and </w:t>
      </w:r>
      <w:proofErr w:type="gramStart"/>
      <w:r>
        <w:rPr>
          <w:rFonts w:ascii="Times New Roman" w:eastAsia="MS Mincho" w:hAnsi="Times New Roman" w:cs="Times New Roman"/>
          <w:sz w:val="24"/>
        </w:rPr>
        <w:t>9  Conclusions</w:t>
      </w:r>
      <w:proofErr w:type="gramEnd"/>
      <w:r>
        <w:rPr>
          <w:rFonts w:ascii="Times New Roman" w:eastAsia="MS Mincho" w:hAnsi="Times New Roman" w:cs="Times New Roman"/>
          <w:sz w:val="24"/>
        </w:rPr>
        <w:t>,  pp. 3-12 and 106-125</w:t>
      </w:r>
    </w:p>
    <w:p w:rsidR="00CE7F5E" w:rsidRDefault="00CE7F5E">
      <w:pPr>
        <w:pStyle w:val="Heading1"/>
        <w:tabs>
          <w:tab w:val="left" w:pos="360"/>
          <w:tab w:val="left" w:pos="1440"/>
          <w:tab w:val="left" w:pos="5760"/>
        </w:tabs>
      </w:pPr>
    </w:p>
    <w:p w:rsidR="00CE7F5E" w:rsidRDefault="00CE7F5E">
      <w:pPr>
        <w:tabs>
          <w:tab w:val="left" w:pos="360"/>
          <w:tab w:val="left" w:pos="1440"/>
          <w:tab w:val="left" w:pos="5760"/>
        </w:tabs>
        <w:rPr>
          <w:b/>
          <w:bCs/>
        </w:rPr>
      </w:pPr>
    </w:p>
    <w:p w:rsidR="00CE7F5E" w:rsidRDefault="00CE7F5E">
      <w:pPr>
        <w:tabs>
          <w:tab w:val="left" w:pos="360"/>
          <w:tab w:val="left" w:pos="2160"/>
          <w:tab w:val="left" w:pos="5760"/>
        </w:tabs>
      </w:pPr>
    </w:p>
    <w:p w:rsidR="00CE7F5E" w:rsidRDefault="00634342">
      <w:pPr>
        <w:pStyle w:val="Heading1"/>
        <w:tabs>
          <w:tab w:val="left" w:pos="360"/>
          <w:tab w:val="left" w:pos="2160"/>
          <w:tab w:val="left" w:pos="5760"/>
        </w:tabs>
      </w:pPr>
      <w:r>
        <w:t>April 4</w:t>
      </w:r>
      <w:r w:rsidR="00CE7F5E">
        <w:tab/>
        <w:t>Food and Identity</w:t>
      </w:r>
    </w:p>
    <w:p w:rsidR="00CE7F5E" w:rsidRDefault="00CE7F5E"/>
    <w:p w:rsidR="00CE7F5E" w:rsidRDefault="00CE7F5E">
      <w:proofErr w:type="gramStart"/>
      <w:r>
        <w:t>deFrance</w:t>
      </w:r>
      <w:proofErr w:type="gramEnd"/>
      <w:r>
        <w:t>, Susan</w:t>
      </w:r>
    </w:p>
    <w:p w:rsidR="00CE7F5E" w:rsidRDefault="00D67B76">
      <w:r>
        <w:t>2006</w:t>
      </w:r>
      <w:r w:rsidR="00CE7F5E">
        <w:t xml:space="preserve"> The Sixth Toe: The Modern Culinary Role of the Guinea Pig in </w:t>
      </w:r>
      <w:smartTag w:uri="urn:schemas-microsoft-com:office:smarttags" w:element="place">
        <w:r w:rsidR="00CE7F5E">
          <w:t>Southern Peru</w:t>
        </w:r>
      </w:smartTag>
      <w:r w:rsidR="00CE7F5E">
        <w:t xml:space="preserve">.  </w:t>
      </w:r>
      <w:r w:rsidR="00CE7F5E">
        <w:rPr>
          <w:i/>
          <w:iCs/>
        </w:rPr>
        <w:t>Food and Foodways</w:t>
      </w:r>
      <w:r w:rsidR="00CE7F5E">
        <w:t xml:space="preserve"> (I will distribute </w:t>
      </w:r>
      <w:proofErr w:type="spellStart"/>
      <w:r w:rsidR="00CE7F5E">
        <w:t>pdf</w:t>
      </w:r>
      <w:proofErr w:type="spellEnd"/>
      <w:r w:rsidR="00CE7F5E">
        <w:t xml:space="preserve"> version) </w:t>
      </w:r>
    </w:p>
    <w:p w:rsidR="00CE7F5E" w:rsidRDefault="00CE7F5E">
      <w:pPr>
        <w:pStyle w:val="Header"/>
        <w:tabs>
          <w:tab w:val="clear" w:pos="4320"/>
          <w:tab w:val="clear" w:pos="8640"/>
        </w:tabs>
        <w:rPr>
          <w:rFonts w:ascii="Times New Roman" w:hAnsi="Times New Roman"/>
          <w:szCs w:val="24"/>
        </w:rPr>
      </w:pPr>
    </w:p>
    <w:p w:rsidR="00CE7F5E" w:rsidRDefault="00CE7F5E">
      <w:proofErr w:type="spellStart"/>
      <w:r>
        <w:t>Johnsson</w:t>
      </w:r>
      <w:proofErr w:type="spellEnd"/>
      <w:r>
        <w:t>, Mick</w:t>
      </w:r>
    </w:p>
    <w:p w:rsidR="00CE7F5E" w:rsidRDefault="00CE7F5E">
      <w:proofErr w:type="gramStart"/>
      <w:r>
        <w:t xml:space="preserve">1986  </w:t>
      </w:r>
      <w:r>
        <w:rPr>
          <w:i/>
        </w:rPr>
        <w:t>Food</w:t>
      </w:r>
      <w:proofErr w:type="gramEnd"/>
      <w:r>
        <w:rPr>
          <w:i/>
        </w:rPr>
        <w:t xml:space="preserve"> and culture among Bolivian Aymara : symbolic expressions of social relations.</w:t>
      </w:r>
      <w:r>
        <w:t xml:space="preserve">  </w:t>
      </w:r>
      <w:proofErr w:type="gramStart"/>
      <w:r>
        <w:t>UPPSALA, Stockholm, Chapters 1 and 2, pp. 13-52 and chapter 7 and appendix 1.</w:t>
      </w:r>
      <w:proofErr w:type="gramEnd"/>
    </w:p>
    <w:p w:rsidR="00CE7F5E" w:rsidRDefault="00CE7F5E">
      <w:pPr>
        <w:pStyle w:val="Header"/>
        <w:tabs>
          <w:tab w:val="clear" w:pos="4320"/>
          <w:tab w:val="clear" w:pos="8640"/>
        </w:tabs>
        <w:rPr>
          <w:rFonts w:ascii="Times New Roman" w:hAnsi="Times New Roman"/>
          <w:szCs w:val="24"/>
        </w:rPr>
      </w:pPr>
    </w:p>
    <w:p w:rsidR="005848A7" w:rsidRDefault="005848A7" w:rsidP="005848A7">
      <w:pPr>
        <w:ind w:left="720" w:hanging="720"/>
      </w:pPr>
      <w:proofErr w:type="spellStart"/>
      <w:r>
        <w:t>Holtzman</w:t>
      </w:r>
      <w:proofErr w:type="spellEnd"/>
      <w:r>
        <w:t>, Jon</w:t>
      </w:r>
    </w:p>
    <w:p w:rsidR="005848A7" w:rsidRDefault="005848A7" w:rsidP="005848A7">
      <w:pPr>
        <w:ind w:left="720" w:hanging="720"/>
      </w:pPr>
      <w:r>
        <w:t>2006</w:t>
      </w:r>
      <w:r>
        <w:tab/>
        <w:t xml:space="preserve">Food and Memory. </w:t>
      </w:r>
      <w:r>
        <w:rPr>
          <w:i/>
        </w:rPr>
        <w:t>Annual Review of Anthropology</w:t>
      </w:r>
      <w:r>
        <w:t xml:space="preserve"> 35: 361-378.</w:t>
      </w:r>
    </w:p>
    <w:p w:rsidR="005848A7" w:rsidRDefault="005848A7">
      <w:pPr>
        <w:pStyle w:val="Header"/>
        <w:tabs>
          <w:tab w:val="clear" w:pos="4320"/>
          <w:tab w:val="clear" w:pos="8640"/>
        </w:tabs>
        <w:rPr>
          <w:rFonts w:ascii="Times New Roman" w:hAnsi="Times New Roman"/>
          <w:szCs w:val="24"/>
        </w:rPr>
      </w:pPr>
    </w:p>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Sobo</w:t>
      </w:r>
      <w:proofErr w:type="spellEnd"/>
      <w:r>
        <w:rPr>
          <w:rFonts w:ascii="Times New Roman" w:eastAsia="MS Mincho" w:hAnsi="Times New Roman" w:cs="Times New Roman"/>
          <w:sz w:val="24"/>
        </w:rPr>
        <w:t>, Elisa J.</w:t>
      </w:r>
    </w:p>
    <w:p w:rsidR="00CE7F5E" w:rsidRDefault="00CE7F5E">
      <w:pPr>
        <w:pStyle w:val="PlainText"/>
        <w:ind w:right="-720"/>
        <w:rPr>
          <w:rFonts w:ascii="Times New Roman" w:eastAsia="MS Mincho" w:hAnsi="Times New Roman" w:cs="Times New Roman"/>
          <w:sz w:val="24"/>
        </w:rPr>
      </w:pPr>
      <w:proofErr w:type="gramStart"/>
      <w:r>
        <w:rPr>
          <w:rFonts w:ascii="Times New Roman" w:eastAsia="MS Mincho" w:hAnsi="Times New Roman" w:cs="Times New Roman"/>
          <w:sz w:val="24"/>
        </w:rPr>
        <w:t>1997  The</w:t>
      </w:r>
      <w:proofErr w:type="gramEnd"/>
      <w:r>
        <w:rPr>
          <w:rFonts w:ascii="Times New Roman" w:eastAsia="MS Mincho" w:hAnsi="Times New Roman" w:cs="Times New Roman"/>
          <w:sz w:val="24"/>
        </w:rPr>
        <w:t xml:space="preserve"> Sweetness of Fat: Health, Procreation, and Sociability in Rural </w:t>
      </w:r>
      <w:smartTag w:uri="urn:schemas-microsoft-com:office:smarttags" w:element="place">
        <w:smartTag w:uri="urn:schemas-microsoft-com:office:smarttags" w:element="country-region">
          <w:r>
            <w:rPr>
              <w:rFonts w:ascii="Times New Roman" w:eastAsia="MS Mincho" w:hAnsi="Times New Roman" w:cs="Times New Roman"/>
              <w:sz w:val="24"/>
            </w:rPr>
            <w:t>Jamaica</w:t>
          </w:r>
        </w:smartTag>
      </w:smartTag>
      <w:r>
        <w:rPr>
          <w:rFonts w:ascii="Times New Roman" w:eastAsia="MS Mincho" w:hAnsi="Times New Roman" w:cs="Times New Roman"/>
          <w:sz w:val="24"/>
        </w:rPr>
        <w:t xml:space="preserve">.  In </w:t>
      </w:r>
      <w:r>
        <w:rPr>
          <w:rFonts w:ascii="Times New Roman" w:eastAsia="MS Mincho" w:hAnsi="Times New Roman" w:cs="Times New Roman"/>
          <w:i/>
          <w:iCs/>
          <w:sz w:val="24"/>
        </w:rPr>
        <w:t>Food and Culture: a Reader</w:t>
      </w:r>
      <w:r>
        <w:rPr>
          <w:rFonts w:ascii="Times New Roman" w:eastAsia="MS Mincho" w:hAnsi="Times New Roman" w:cs="Times New Roman"/>
          <w:sz w:val="24"/>
        </w:rPr>
        <w:t xml:space="preserve">, C. </w:t>
      </w:r>
      <w:proofErr w:type="spellStart"/>
      <w:r>
        <w:rPr>
          <w:rFonts w:ascii="Times New Roman" w:eastAsia="MS Mincho" w:hAnsi="Times New Roman" w:cs="Times New Roman"/>
          <w:sz w:val="24"/>
        </w:rPr>
        <w:t>Counihan</w:t>
      </w:r>
      <w:proofErr w:type="spellEnd"/>
      <w:r>
        <w:rPr>
          <w:rFonts w:ascii="Times New Roman" w:eastAsia="MS Mincho" w:hAnsi="Times New Roman" w:cs="Times New Roman"/>
          <w:sz w:val="24"/>
        </w:rPr>
        <w:t xml:space="preserve"> and P.V. </w:t>
      </w:r>
      <w:proofErr w:type="spellStart"/>
      <w:r>
        <w:rPr>
          <w:rFonts w:ascii="Times New Roman" w:eastAsia="MS Mincho" w:hAnsi="Times New Roman" w:cs="Times New Roman"/>
          <w:sz w:val="24"/>
        </w:rPr>
        <w:t>Esterik</w:t>
      </w:r>
      <w:proofErr w:type="spell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eds</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 xml:space="preserve">pp. 256-271., </w:t>
      </w:r>
      <w:proofErr w:type="spellStart"/>
      <w:r>
        <w:rPr>
          <w:rFonts w:ascii="Times New Roman" w:eastAsia="MS Mincho" w:hAnsi="Times New Roman" w:cs="Times New Roman"/>
          <w:sz w:val="24"/>
        </w:rPr>
        <w:t>Routledge</w:t>
      </w:r>
      <w:proofErr w:type="spellEnd"/>
      <w:r>
        <w:rPr>
          <w:rFonts w:ascii="Times New Roman" w:eastAsia="MS Mincho" w:hAnsi="Times New Roman" w:cs="Times New Roman"/>
          <w:sz w:val="24"/>
        </w:rPr>
        <w:t>.</w:t>
      </w:r>
      <w:proofErr w:type="gramEnd"/>
    </w:p>
    <w:p w:rsidR="00CE7F5E" w:rsidRDefault="00CE7F5E"/>
    <w:p w:rsidR="00CE7F5E" w:rsidRDefault="00CE7F5E">
      <w:r>
        <w:t>Weismantel, Mary J.</w:t>
      </w:r>
    </w:p>
    <w:p w:rsidR="00CE7F5E" w:rsidRDefault="00CE7F5E">
      <w:proofErr w:type="gramStart"/>
      <w:r>
        <w:t xml:space="preserve">1988 </w:t>
      </w:r>
      <w:r>
        <w:rPr>
          <w:i/>
        </w:rPr>
        <w:t>Food, gender, and poverty in the Ecuadorian Andes</w:t>
      </w:r>
      <w:r>
        <w:t>.</w:t>
      </w:r>
      <w:proofErr w:type="gramEnd"/>
      <w:r>
        <w:t xml:space="preserve">  </w:t>
      </w:r>
      <w:smartTag w:uri="urn:schemas-microsoft-com:office:smarttags" w:element="PlaceType">
        <w:r>
          <w:t>University</w:t>
        </w:r>
      </w:smartTag>
      <w:r>
        <w:t xml:space="preserve"> of </w:t>
      </w:r>
      <w:smartTag w:uri="urn:schemas-microsoft-com:office:smarttags" w:element="PlaceName">
        <w:r>
          <w:t>Pennsylvania</w:t>
        </w:r>
      </w:smartTag>
      <w:r>
        <w:t xml:space="preserve"> Press, </w:t>
      </w:r>
      <w:smartTag w:uri="urn:schemas-microsoft-com:office:smarttags" w:element="City">
        <w:smartTag w:uri="urn:schemas-microsoft-com:office:smarttags" w:element="place">
          <w:r>
            <w:t>Philadelphia</w:t>
          </w:r>
        </w:smartTag>
      </w:smartTag>
      <w:r>
        <w:t>.  Chapters 2 and 3, pp. 38-116.</w:t>
      </w:r>
    </w:p>
    <w:p w:rsidR="00CE7F5E" w:rsidRDefault="00CE7F5E"/>
    <w:p w:rsidR="00CE7F5E" w:rsidRDefault="00CE7F5E">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Wilk</w:t>
      </w:r>
      <w:proofErr w:type="spellEnd"/>
      <w:r>
        <w:rPr>
          <w:rFonts w:ascii="Times New Roman" w:eastAsia="MS Mincho" w:hAnsi="Times New Roman" w:cs="Times New Roman"/>
          <w:sz w:val="24"/>
        </w:rPr>
        <w:t>, Richard R.</w:t>
      </w:r>
    </w:p>
    <w:p w:rsidR="00CE7F5E" w:rsidRDefault="00CE7F5E">
      <w:pPr>
        <w:pStyle w:val="PlainText"/>
        <w:rPr>
          <w:rFonts w:ascii="Times New Roman" w:eastAsia="MS Mincho" w:hAnsi="Times New Roman" w:cs="Times New Roman"/>
          <w:sz w:val="24"/>
        </w:rPr>
      </w:pPr>
      <w:r>
        <w:rPr>
          <w:rFonts w:ascii="Times New Roman" w:eastAsia="MS Mincho" w:hAnsi="Times New Roman" w:cs="Times New Roman"/>
          <w:sz w:val="24"/>
        </w:rPr>
        <w:t xml:space="preserve">1999 Real Belizean Food: Building Local Identity in the Transnational </w:t>
      </w:r>
      <w:smartTag w:uri="urn:schemas-microsoft-com:office:smarttags" w:element="place">
        <w:r>
          <w:rPr>
            <w:rFonts w:ascii="Times New Roman" w:eastAsia="MS Mincho" w:hAnsi="Times New Roman" w:cs="Times New Roman"/>
            <w:sz w:val="24"/>
          </w:rPr>
          <w:t>Caribbean</w:t>
        </w:r>
      </w:smartTag>
      <w:r>
        <w:rPr>
          <w:rFonts w:ascii="Times New Roman" w:eastAsia="MS Mincho" w:hAnsi="Times New Roman" w:cs="Times New Roman"/>
          <w:sz w:val="24"/>
        </w:rPr>
        <w:t xml:space="preserve">.  </w:t>
      </w:r>
      <w:r>
        <w:rPr>
          <w:rFonts w:ascii="Times New Roman" w:eastAsia="MS Mincho" w:hAnsi="Times New Roman" w:cs="Times New Roman"/>
          <w:i/>
          <w:iCs/>
          <w:sz w:val="24"/>
        </w:rPr>
        <w:t>American Anthropologist</w:t>
      </w:r>
      <w:r>
        <w:rPr>
          <w:rFonts w:ascii="Times New Roman" w:eastAsia="MS Mincho" w:hAnsi="Times New Roman" w:cs="Times New Roman"/>
          <w:sz w:val="24"/>
        </w:rPr>
        <w:t xml:space="preserve"> 101(2):244-255.</w:t>
      </w:r>
    </w:p>
    <w:p w:rsidR="00CE7F5E" w:rsidRDefault="00CE7F5E"/>
    <w:p w:rsidR="00CE7F5E" w:rsidRDefault="00CE7F5E"/>
    <w:p w:rsidR="00CE7F5E" w:rsidRDefault="00CE7F5E">
      <w:pPr>
        <w:tabs>
          <w:tab w:val="left" w:pos="360"/>
          <w:tab w:val="left" w:pos="2160"/>
          <w:tab w:val="left" w:pos="5760"/>
        </w:tabs>
      </w:pPr>
    </w:p>
    <w:p w:rsidR="00634342" w:rsidRPr="007378F3" w:rsidRDefault="00D67B76" w:rsidP="00634342">
      <w:pPr>
        <w:pStyle w:val="Heading5"/>
        <w:rPr>
          <w:b w:val="0"/>
        </w:rPr>
      </w:pPr>
      <w:r>
        <w:t>April 14</w:t>
      </w:r>
      <w:r w:rsidR="00E02B10">
        <w:tab/>
      </w:r>
      <w:r w:rsidR="00CE7F5E">
        <w:t xml:space="preserve">Political Economy and </w:t>
      </w:r>
      <w:r w:rsidR="00634342">
        <w:t>Globalization</w:t>
      </w:r>
    </w:p>
    <w:p w:rsidR="001B283D" w:rsidRDefault="001B283D" w:rsidP="001B283D"/>
    <w:p w:rsidR="005A0B69" w:rsidRPr="00213332" w:rsidRDefault="003E784D" w:rsidP="005A0B69">
      <w:pPr>
        <w:pStyle w:val="Header"/>
        <w:tabs>
          <w:tab w:val="clear" w:pos="4320"/>
          <w:tab w:val="clear" w:pos="8640"/>
          <w:tab w:val="left" w:pos="360"/>
          <w:tab w:val="left" w:pos="2520"/>
          <w:tab w:val="left" w:pos="5760"/>
        </w:tabs>
        <w:rPr>
          <w:rFonts w:ascii="Times New Roman" w:hAnsi="Times New Roman"/>
          <w:szCs w:val="24"/>
        </w:rPr>
      </w:pPr>
      <w:proofErr w:type="spellStart"/>
      <w:r>
        <w:rPr>
          <w:rFonts w:ascii="Times New Roman" w:hAnsi="Times New Roman"/>
          <w:szCs w:val="24"/>
        </w:rPr>
        <w:t>Pilcher</w:t>
      </w:r>
      <w:proofErr w:type="spellEnd"/>
      <w:r>
        <w:rPr>
          <w:rFonts w:ascii="Times New Roman" w:hAnsi="Times New Roman"/>
          <w:szCs w:val="24"/>
        </w:rPr>
        <w:t>, Jeffer</w:t>
      </w:r>
      <w:r w:rsidR="00795EB6" w:rsidRPr="00213332">
        <w:rPr>
          <w:rFonts w:ascii="Times New Roman" w:hAnsi="Times New Roman"/>
          <w:szCs w:val="24"/>
        </w:rPr>
        <w:t xml:space="preserve">y M. </w:t>
      </w:r>
    </w:p>
    <w:p w:rsidR="00795EB6" w:rsidRPr="00213332" w:rsidRDefault="00795EB6" w:rsidP="00795EB6">
      <w:pPr>
        <w:pStyle w:val="ListContinue2"/>
        <w:ind w:left="0" w:right="-15"/>
      </w:pPr>
      <w:r w:rsidRPr="00213332">
        <w:rPr>
          <w:szCs w:val="24"/>
        </w:rPr>
        <w:t xml:space="preserve">2005 Industrial Tortillas and Folkloric Pepsi: The Nutritional Consequences of Hybrid Cuisines in </w:t>
      </w:r>
      <w:smartTag w:uri="urn:schemas-microsoft-com:office:smarttags" w:element="country-region">
        <w:smartTag w:uri="urn:schemas-microsoft-com:office:smarttags" w:element="place">
          <w:r w:rsidRPr="00213332">
            <w:rPr>
              <w:szCs w:val="24"/>
            </w:rPr>
            <w:t>Mexico</w:t>
          </w:r>
        </w:smartTag>
      </w:smartTag>
      <w:r w:rsidRPr="00213332">
        <w:rPr>
          <w:szCs w:val="24"/>
        </w:rPr>
        <w:t xml:space="preserve">.  In </w:t>
      </w:r>
      <w:r w:rsidRPr="00213332">
        <w:rPr>
          <w:i/>
          <w:iCs/>
        </w:rPr>
        <w:t xml:space="preserve">The Cultural Politics of Food and Eating: a Reader, </w:t>
      </w:r>
      <w:r w:rsidRPr="00213332">
        <w:rPr>
          <w:bCs/>
        </w:rPr>
        <w:t>James L. Watson and Melissa L. Caldwell, eds</w:t>
      </w:r>
      <w:r w:rsidRPr="00213332">
        <w:rPr>
          <w:i/>
          <w:iCs/>
        </w:rPr>
        <w:t>.,</w:t>
      </w:r>
      <w:r w:rsidRPr="00213332">
        <w:rPr>
          <w:iCs/>
        </w:rPr>
        <w:t xml:space="preserve"> pp. 235-250.</w:t>
      </w:r>
      <w:r w:rsidRPr="00213332">
        <w:rPr>
          <w:i/>
          <w:iCs/>
        </w:rPr>
        <w:t xml:space="preserve">  </w:t>
      </w:r>
      <w:r w:rsidRPr="00213332">
        <w:t>Blackwell Publishing.</w:t>
      </w:r>
    </w:p>
    <w:p w:rsidR="005848A7" w:rsidRDefault="005848A7" w:rsidP="005848A7">
      <w:pPr>
        <w:ind w:left="720" w:hanging="720"/>
      </w:pPr>
      <w:r>
        <w:t>Phillips, Lynne</w:t>
      </w:r>
    </w:p>
    <w:p w:rsidR="005848A7" w:rsidRDefault="005848A7" w:rsidP="005848A7">
      <w:pPr>
        <w:ind w:left="720" w:hanging="720"/>
      </w:pPr>
      <w:r>
        <w:t>2006</w:t>
      </w:r>
      <w:r>
        <w:tab/>
        <w:t xml:space="preserve">Food and Globalization. </w:t>
      </w:r>
      <w:r>
        <w:rPr>
          <w:i/>
        </w:rPr>
        <w:t>Annual Review of Anthropology</w:t>
      </w:r>
      <w:r>
        <w:t xml:space="preserve"> 35: 37-57.</w:t>
      </w:r>
    </w:p>
    <w:p w:rsidR="005848A7" w:rsidRDefault="005848A7" w:rsidP="00795EB6">
      <w:pPr>
        <w:pStyle w:val="Header"/>
        <w:tabs>
          <w:tab w:val="clear" w:pos="4320"/>
          <w:tab w:val="clear" w:pos="8640"/>
          <w:tab w:val="left" w:pos="360"/>
          <w:tab w:val="left" w:pos="2520"/>
          <w:tab w:val="left" w:pos="5760"/>
        </w:tabs>
        <w:rPr>
          <w:rFonts w:ascii="Times New Roman" w:hAnsi="Times New Roman"/>
          <w:szCs w:val="24"/>
        </w:rPr>
      </w:pPr>
    </w:p>
    <w:p w:rsidR="00795EB6" w:rsidRPr="00213332" w:rsidRDefault="00213332" w:rsidP="00795EB6">
      <w:pPr>
        <w:pStyle w:val="Header"/>
        <w:tabs>
          <w:tab w:val="clear" w:pos="4320"/>
          <w:tab w:val="clear" w:pos="8640"/>
          <w:tab w:val="left" w:pos="360"/>
          <w:tab w:val="left" w:pos="2520"/>
          <w:tab w:val="left" w:pos="5760"/>
        </w:tabs>
        <w:rPr>
          <w:rFonts w:ascii="Times New Roman" w:hAnsi="Times New Roman"/>
          <w:szCs w:val="24"/>
        </w:rPr>
      </w:pPr>
      <w:r w:rsidRPr="00213332">
        <w:rPr>
          <w:rFonts w:ascii="Times New Roman" w:hAnsi="Times New Roman"/>
          <w:szCs w:val="24"/>
        </w:rPr>
        <w:t>Roseberry, William</w:t>
      </w:r>
    </w:p>
    <w:p w:rsidR="00213332" w:rsidRPr="00213332" w:rsidRDefault="00213332" w:rsidP="00213332">
      <w:pPr>
        <w:pStyle w:val="Header"/>
        <w:tabs>
          <w:tab w:val="clear" w:pos="4320"/>
          <w:tab w:val="clear" w:pos="8640"/>
          <w:tab w:val="left" w:pos="360"/>
          <w:tab w:val="left" w:pos="2520"/>
          <w:tab w:val="left" w:pos="5760"/>
        </w:tabs>
        <w:rPr>
          <w:rFonts w:ascii="Times New Roman" w:hAnsi="Times New Roman"/>
        </w:rPr>
      </w:pPr>
      <w:r w:rsidRPr="00213332">
        <w:rPr>
          <w:rFonts w:ascii="Times New Roman" w:hAnsi="Times New Roman"/>
          <w:szCs w:val="24"/>
        </w:rPr>
        <w:t xml:space="preserve">2005 The Rise of Yuppie Coffees and the </w:t>
      </w:r>
      <w:proofErr w:type="spellStart"/>
      <w:r w:rsidRPr="00213332">
        <w:rPr>
          <w:rFonts w:ascii="Times New Roman" w:hAnsi="Times New Roman"/>
          <w:szCs w:val="24"/>
        </w:rPr>
        <w:t>Reimagination</w:t>
      </w:r>
      <w:proofErr w:type="spellEnd"/>
      <w:r w:rsidRPr="00213332">
        <w:rPr>
          <w:rFonts w:ascii="Times New Roman" w:hAnsi="Times New Roman"/>
          <w:szCs w:val="24"/>
        </w:rPr>
        <w:t xml:space="preserve"> of Class in the </w:t>
      </w:r>
      <w:smartTag w:uri="urn:schemas-microsoft-com:office:smarttags" w:element="country-region">
        <w:smartTag w:uri="urn:schemas-microsoft-com:office:smarttags" w:element="place">
          <w:r w:rsidRPr="00213332">
            <w:rPr>
              <w:rFonts w:ascii="Times New Roman" w:hAnsi="Times New Roman"/>
              <w:szCs w:val="24"/>
            </w:rPr>
            <w:t>United States</w:t>
          </w:r>
        </w:smartTag>
      </w:smartTag>
      <w:r w:rsidRPr="00213332">
        <w:rPr>
          <w:rFonts w:ascii="Times New Roman" w:hAnsi="Times New Roman"/>
          <w:szCs w:val="24"/>
        </w:rPr>
        <w:t xml:space="preserve">.  In </w:t>
      </w:r>
      <w:r w:rsidRPr="00213332">
        <w:rPr>
          <w:rFonts w:ascii="Times New Roman" w:hAnsi="Times New Roman"/>
          <w:i/>
          <w:iCs/>
        </w:rPr>
        <w:t xml:space="preserve">The Cultural Politics of Food and Eating: a Reader, </w:t>
      </w:r>
      <w:r w:rsidRPr="00213332">
        <w:rPr>
          <w:rFonts w:ascii="Times New Roman" w:hAnsi="Times New Roman"/>
          <w:bCs/>
        </w:rPr>
        <w:t>James L. Watson and Melissa L. Caldwell, eds</w:t>
      </w:r>
      <w:r w:rsidRPr="00213332">
        <w:rPr>
          <w:rFonts w:ascii="Times New Roman" w:hAnsi="Times New Roman"/>
          <w:i/>
          <w:iCs/>
        </w:rPr>
        <w:t>.,</w:t>
      </w:r>
      <w:r w:rsidRPr="00213332">
        <w:rPr>
          <w:rFonts w:ascii="Times New Roman" w:hAnsi="Times New Roman"/>
          <w:iCs/>
        </w:rPr>
        <w:t xml:space="preserve"> </w:t>
      </w:r>
      <w:r w:rsidRPr="00213332">
        <w:rPr>
          <w:rFonts w:ascii="Times New Roman" w:hAnsi="Times New Roman"/>
          <w:szCs w:val="24"/>
        </w:rPr>
        <w:t xml:space="preserve">pp.  </w:t>
      </w:r>
      <w:proofErr w:type="gramStart"/>
      <w:r w:rsidRPr="00213332">
        <w:rPr>
          <w:rFonts w:ascii="Times New Roman" w:hAnsi="Times New Roman"/>
          <w:szCs w:val="24"/>
        </w:rPr>
        <w:t xml:space="preserve">122-143. </w:t>
      </w:r>
      <w:r w:rsidRPr="00213332">
        <w:rPr>
          <w:rFonts w:ascii="Times New Roman" w:hAnsi="Times New Roman"/>
        </w:rPr>
        <w:t>Blackwell Publishing.</w:t>
      </w:r>
      <w:proofErr w:type="gramEnd"/>
    </w:p>
    <w:p w:rsidR="005A0B69" w:rsidRDefault="005A0B69" w:rsidP="00795EB6">
      <w:pPr>
        <w:pStyle w:val="Header"/>
        <w:tabs>
          <w:tab w:val="clear" w:pos="4320"/>
          <w:tab w:val="clear" w:pos="8640"/>
          <w:tab w:val="left" w:pos="360"/>
          <w:tab w:val="left" w:pos="2520"/>
          <w:tab w:val="left" w:pos="5760"/>
        </w:tabs>
        <w:rPr>
          <w:rFonts w:ascii="Times New Roman" w:hAnsi="Times New Roman"/>
          <w:szCs w:val="24"/>
        </w:rPr>
      </w:pPr>
    </w:p>
    <w:p w:rsidR="005A0B69" w:rsidRDefault="005A0B69" w:rsidP="005A0B69">
      <w:pPr>
        <w:pStyle w:val="Header"/>
        <w:tabs>
          <w:tab w:val="clear" w:pos="4320"/>
          <w:tab w:val="clear" w:pos="8640"/>
          <w:tab w:val="left" w:pos="360"/>
          <w:tab w:val="left" w:pos="2520"/>
          <w:tab w:val="left" w:pos="5760"/>
        </w:tabs>
        <w:rPr>
          <w:rFonts w:ascii="Times New Roman" w:hAnsi="Times New Roman"/>
          <w:szCs w:val="24"/>
        </w:rPr>
      </w:pPr>
      <w:proofErr w:type="spellStart"/>
      <w:r>
        <w:rPr>
          <w:rFonts w:ascii="Times New Roman" w:hAnsi="Times New Roman"/>
          <w:szCs w:val="24"/>
        </w:rPr>
        <w:t>Ziker</w:t>
      </w:r>
      <w:proofErr w:type="spellEnd"/>
      <w:r>
        <w:rPr>
          <w:rFonts w:ascii="Times New Roman" w:hAnsi="Times New Roman"/>
          <w:szCs w:val="24"/>
        </w:rPr>
        <w:t>, John</w:t>
      </w:r>
    </w:p>
    <w:p w:rsidR="005A0B69" w:rsidRDefault="005A0B69" w:rsidP="005A0B69">
      <w:pPr>
        <w:pStyle w:val="Header"/>
        <w:tabs>
          <w:tab w:val="clear" w:pos="4320"/>
          <w:tab w:val="clear" w:pos="8640"/>
          <w:tab w:val="left" w:pos="360"/>
          <w:tab w:val="left" w:pos="2520"/>
          <w:tab w:val="left" w:pos="5760"/>
        </w:tabs>
        <w:rPr>
          <w:rFonts w:ascii="Times New Roman" w:hAnsi="Times New Roman"/>
          <w:szCs w:val="24"/>
        </w:rPr>
      </w:pPr>
      <w:proofErr w:type="gramStart"/>
      <w:r>
        <w:rPr>
          <w:rFonts w:ascii="Times New Roman" w:hAnsi="Times New Roman"/>
          <w:szCs w:val="24"/>
        </w:rPr>
        <w:t>2002 Raw and Cooked in Arctic Siberian Diet and Consumption Strategies.</w:t>
      </w:r>
      <w:proofErr w:type="gramEnd"/>
      <w:r>
        <w:rPr>
          <w:rFonts w:ascii="Times New Roman" w:hAnsi="Times New Roman"/>
          <w:szCs w:val="24"/>
        </w:rPr>
        <w:t xml:space="preserve">  </w:t>
      </w:r>
      <w:r>
        <w:rPr>
          <w:rFonts w:ascii="Times New Roman" w:hAnsi="Times New Roman"/>
          <w:i/>
          <w:iCs/>
          <w:szCs w:val="24"/>
        </w:rPr>
        <w:t>Nutritional Anthropology</w:t>
      </w:r>
      <w:r>
        <w:rPr>
          <w:rFonts w:ascii="Times New Roman" w:hAnsi="Times New Roman"/>
          <w:szCs w:val="24"/>
        </w:rPr>
        <w:t xml:space="preserve"> 25(2): 20-32.</w:t>
      </w:r>
    </w:p>
    <w:p w:rsidR="005A0B69" w:rsidRDefault="005A0B69" w:rsidP="001B283D"/>
    <w:p w:rsidR="00CE7F5E" w:rsidRDefault="00CE7F5E">
      <w:pPr>
        <w:pStyle w:val="Heading1"/>
        <w:tabs>
          <w:tab w:val="left" w:pos="360"/>
          <w:tab w:val="left" w:pos="1440"/>
          <w:tab w:val="left" w:pos="5760"/>
        </w:tabs>
      </w:pPr>
    </w:p>
    <w:p w:rsidR="00CE7F5E" w:rsidRDefault="00BB0AAA">
      <w:pPr>
        <w:tabs>
          <w:tab w:val="left" w:pos="360"/>
          <w:tab w:val="left" w:pos="2160"/>
          <w:tab w:val="left" w:pos="5760"/>
        </w:tabs>
        <w:rPr>
          <w:b/>
          <w:bCs/>
        </w:rPr>
      </w:pPr>
      <w:r>
        <w:rPr>
          <w:b/>
          <w:bCs/>
        </w:rPr>
        <w:t>April 18</w:t>
      </w:r>
      <w:r w:rsidR="00CE7F5E">
        <w:rPr>
          <w:b/>
          <w:bCs/>
        </w:rPr>
        <w:tab/>
      </w:r>
      <w:r w:rsidR="001B283D">
        <w:rPr>
          <w:b/>
          <w:bCs/>
        </w:rPr>
        <w:t>Student presentations</w:t>
      </w:r>
    </w:p>
    <w:p w:rsidR="001B283D" w:rsidRDefault="001B283D">
      <w:pPr>
        <w:tabs>
          <w:tab w:val="left" w:pos="360"/>
          <w:tab w:val="left" w:pos="2160"/>
          <w:tab w:val="left" w:pos="5760"/>
        </w:tabs>
        <w:rPr>
          <w:b/>
          <w:bCs/>
        </w:rPr>
      </w:pPr>
      <w:r>
        <w:rPr>
          <w:b/>
          <w:bCs/>
        </w:rPr>
        <w:tab/>
      </w:r>
      <w:r>
        <w:rPr>
          <w:b/>
          <w:bCs/>
        </w:rPr>
        <w:tab/>
        <w:t>Annotated Bibliography due</w:t>
      </w:r>
    </w:p>
    <w:p w:rsidR="001B283D" w:rsidRDefault="001B283D">
      <w:pPr>
        <w:tabs>
          <w:tab w:val="left" w:pos="360"/>
          <w:tab w:val="left" w:pos="2160"/>
          <w:tab w:val="left" w:pos="5760"/>
        </w:tabs>
        <w:rPr>
          <w:b/>
          <w:bCs/>
        </w:rPr>
      </w:pPr>
    </w:p>
    <w:p w:rsidR="00903A61" w:rsidRDefault="00903A61">
      <w:pPr>
        <w:tabs>
          <w:tab w:val="left" w:pos="360"/>
          <w:tab w:val="left" w:pos="2160"/>
          <w:tab w:val="left" w:pos="5760"/>
        </w:tabs>
        <w:rPr>
          <w:b/>
          <w:bCs/>
        </w:rPr>
      </w:pPr>
    </w:p>
    <w:p w:rsidR="00164AEC" w:rsidRDefault="00906AC7">
      <w:pPr>
        <w:tabs>
          <w:tab w:val="left" w:pos="360"/>
          <w:tab w:val="left" w:pos="2160"/>
          <w:tab w:val="left" w:pos="5760"/>
        </w:tabs>
        <w:rPr>
          <w:b/>
          <w:bCs/>
        </w:rPr>
      </w:pPr>
      <w:r>
        <w:rPr>
          <w:b/>
          <w:bCs/>
        </w:rPr>
        <w:t>Tues</w:t>
      </w:r>
      <w:r w:rsidR="000F697C">
        <w:rPr>
          <w:b/>
          <w:bCs/>
        </w:rPr>
        <w:t xml:space="preserve">day, </w:t>
      </w:r>
      <w:r>
        <w:rPr>
          <w:b/>
          <w:bCs/>
        </w:rPr>
        <w:t>April 26</w:t>
      </w:r>
      <w:r w:rsidR="001B283D">
        <w:rPr>
          <w:b/>
          <w:bCs/>
        </w:rPr>
        <w:t xml:space="preserve"> </w:t>
      </w:r>
      <w:r w:rsidR="001B283D">
        <w:rPr>
          <w:b/>
          <w:bCs/>
        </w:rPr>
        <w:tab/>
      </w:r>
      <w:r w:rsidR="00164AEC">
        <w:rPr>
          <w:b/>
          <w:bCs/>
        </w:rPr>
        <w:t>exam week</w:t>
      </w:r>
    </w:p>
    <w:p w:rsidR="00164AEC" w:rsidRDefault="00164AEC">
      <w:pPr>
        <w:tabs>
          <w:tab w:val="left" w:pos="360"/>
          <w:tab w:val="left" w:pos="2160"/>
          <w:tab w:val="left" w:pos="5760"/>
        </w:tabs>
        <w:rPr>
          <w:b/>
          <w:bCs/>
        </w:rPr>
      </w:pPr>
    </w:p>
    <w:p w:rsidR="00CE7F5E" w:rsidRDefault="00164AEC">
      <w:pPr>
        <w:tabs>
          <w:tab w:val="left" w:pos="360"/>
          <w:tab w:val="left" w:pos="2160"/>
          <w:tab w:val="left" w:pos="5760"/>
        </w:tabs>
        <w:rPr>
          <w:b/>
          <w:bCs/>
        </w:rPr>
      </w:pPr>
      <w:r>
        <w:rPr>
          <w:b/>
          <w:bCs/>
        </w:rPr>
        <w:tab/>
      </w:r>
      <w:r>
        <w:rPr>
          <w:b/>
          <w:bCs/>
        </w:rPr>
        <w:tab/>
      </w:r>
      <w:r w:rsidR="00CE7F5E">
        <w:rPr>
          <w:b/>
          <w:bCs/>
        </w:rPr>
        <w:t>Critical Paper due</w:t>
      </w:r>
    </w:p>
    <w:p w:rsidR="00CE7F5E" w:rsidRDefault="001B283D">
      <w:r>
        <w:tab/>
      </w:r>
      <w:r>
        <w:tab/>
      </w:r>
      <w:r>
        <w:tab/>
        <w:t xml:space="preserve">Cultural </w:t>
      </w:r>
      <w:proofErr w:type="gramStart"/>
      <w:r>
        <w:t>Feast</w:t>
      </w:r>
      <w:r w:rsidR="00A80E30">
        <w:t xml:space="preserve">  -</w:t>
      </w:r>
      <w:proofErr w:type="gramEnd"/>
      <w:r w:rsidR="00A80E30">
        <w:t xml:space="preserve"> potluck   6 pm – </w:t>
      </w:r>
      <w:proofErr w:type="spellStart"/>
      <w:r w:rsidR="00A80E30">
        <w:t>SdeF</w:t>
      </w:r>
      <w:proofErr w:type="spellEnd"/>
      <w:r w:rsidR="00A80E30">
        <w:t xml:space="preserve"> home</w:t>
      </w:r>
    </w:p>
    <w:p w:rsidR="00CE7F5E" w:rsidRDefault="00CE7F5E">
      <w:pPr>
        <w:pStyle w:val="Heading1"/>
        <w:tabs>
          <w:tab w:val="left" w:pos="360"/>
          <w:tab w:val="left" w:pos="1440"/>
          <w:tab w:val="left" w:pos="5760"/>
        </w:tabs>
      </w:pPr>
    </w:p>
    <w:p w:rsidR="00CE7F5E" w:rsidRDefault="00CE7F5E">
      <w:pPr>
        <w:tabs>
          <w:tab w:val="left" w:pos="360"/>
          <w:tab w:val="left" w:pos="1440"/>
          <w:tab w:val="left" w:pos="5760"/>
        </w:tabs>
      </w:pPr>
      <w:r>
        <w:t xml:space="preserve">     </w:t>
      </w:r>
    </w:p>
    <w:sectPr w:rsidR="00CE7F5E" w:rsidSect="000525C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3D" w:rsidRDefault="005D363D">
      <w:r>
        <w:separator/>
      </w:r>
    </w:p>
  </w:endnote>
  <w:endnote w:type="continuationSeparator" w:id="0">
    <w:p w:rsidR="005D363D" w:rsidRDefault="005D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D4" w:rsidRDefault="009E0D4E">
    <w:pPr>
      <w:pStyle w:val="Footer"/>
      <w:framePr w:wrap="around" w:vAnchor="text" w:hAnchor="margin" w:xAlign="center" w:y="1"/>
      <w:rPr>
        <w:rStyle w:val="PageNumber"/>
      </w:rPr>
    </w:pPr>
    <w:r>
      <w:rPr>
        <w:rStyle w:val="PageNumber"/>
      </w:rPr>
      <w:fldChar w:fldCharType="begin"/>
    </w:r>
    <w:r w:rsidR="001A77D4">
      <w:rPr>
        <w:rStyle w:val="PageNumber"/>
      </w:rPr>
      <w:instrText xml:space="preserve">PAGE  </w:instrText>
    </w:r>
    <w:r>
      <w:rPr>
        <w:rStyle w:val="PageNumber"/>
      </w:rPr>
      <w:fldChar w:fldCharType="end"/>
    </w:r>
  </w:p>
  <w:p w:rsidR="001A77D4" w:rsidRDefault="001A7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D4" w:rsidRDefault="009E0D4E">
    <w:pPr>
      <w:pStyle w:val="Footer"/>
      <w:framePr w:wrap="around" w:vAnchor="text" w:hAnchor="margin" w:xAlign="center" w:y="1"/>
      <w:rPr>
        <w:rStyle w:val="PageNumber"/>
      </w:rPr>
    </w:pPr>
    <w:r>
      <w:rPr>
        <w:rStyle w:val="PageNumber"/>
      </w:rPr>
      <w:fldChar w:fldCharType="begin"/>
    </w:r>
    <w:r w:rsidR="001A77D4">
      <w:rPr>
        <w:rStyle w:val="PageNumber"/>
      </w:rPr>
      <w:instrText xml:space="preserve">PAGE  </w:instrText>
    </w:r>
    <w:r>
      <w:rPr>
        <w:rStyle w:val="PageNumber"/>
      </w:rPr>
      <w:fldChar w:fldCharType="separate"/>
    </w:r>
    <w:r w:rsidR="0062795E">
      <w:rPr>
        <w:rStyle w:val="PageNumber"/>
        <w:noProof/>
      </w:rPr>
      <w:t>1</w:t>
    </w:r>
    <w:r>
      <w:rPr>
        <w:rStyle w:val="PageNumber"/>
      </w:rPr>
      <w:fldChar w:fldCharType="end"/>
    </w:r>
  </w:p>
  <w:p w:rsidR="001A77D4" w:rsidRDefault="001A7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3D" w:rsidRDefault="005D363D">
      <w:r>
        <w:separator/>
      </w:r>
    </w:p>
  </w:footnote>
  <w:footnote w:type="continuationSeparator" w:id="0">
    <w:p w:rsidR="005D363D" w:rsidRDefault="005D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0341"/>
    <w:multiLevelType w:val="hybridMultilevel"/>
    <w:tmpl w:val="F238F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12B4"/>
    <w:rsid w:val="000525CE"/>
    <w:rsid w:val="00094864"/>
    <w:rsid w:val="000E3F78"/>
    <w:rsid w:val="000F697C"/>
    <w:rsid w:val="00164AEC"/>
    <w:rsid w:val="001A77D4"/>
    <w:rsid w:val="001B283D"/>
    <w:rsid w:val="00213332"/>
    <w:rsid w:val="0024352C"/>
    <w:rsid w:val="00263EBC"/>
    <w:rsid w:val="002D21A3"/>
    <w:rsid w:val="003B3A83"/>
    <w:rsid w:val="003D328A"/>
    <w:rsid w:val="003E784D"/>
    <w:rsid w:val="00444248"/>
    <w:rsid w:val="00450E85"/>
    <w:rsid w:val="00483700"/>
    <w:rsid w:val="00492281"/>
    <w:rsid w:val="00495386"/>
    <w:rsid w:val="004A5E4B"/>
    <w:rsid w:val="00545FF1"/>
    <w:rsid w:val="005848A7"/>
    <w:rsid w:val="005A0B69"/>
    <w:rsid w:val="005D363D"/>
    <w:rsid w:val="00621C75"/>
    <w:rsid w:val="0062795E"/>
    <w:rsid w:val="00634342"/>
    <w:rsid w:val="006A1316"/>
    <w:rsid w:val="006C2B21"/>
    <w:rsid w:val="006E3F13"/>
    <w:rsid w:val="007378F3"/>
    <w:rsid w:val="007573C7"/>
    <w:rsid w:val="00795EB6"/>
    <w:rsid w:val="007E4AF5"/>
    <w:rsid w:val="00802E0B"/>
    <w:rsid w:val="008C3012"/>
    <w:rsid w:val="008E457D"/>
    <w:rsid w:val="008F4E33"/>
    <w:rsid w:val="009035F3"/>
    <w:rsid w:val="00903A61"/>
    <w:rsid w:val="00906AC7"/>
    <w:rsid w:val="0092276A"/>
    <w:rsid w:val="0098459D"/>
    <w:rsid w:val="009E0B2E"/>
    <w:rsid w:val="009E0D4E"/>
    <w:rsid w:val="00A80E30"/>
    <w:rsid w:val="00AA0058"/>
    <w:rsid w:val="00AA79ED"/>
    <w:rsid w:val="00AB742D"/>
    <w:rsid w:val="00B81EC1"/>
    <w:rsid w:val="00BA2AE8"/>
    <w:rsid w:val="00BB0AAA"/>
    <w:rsid w:val="00BF5E93"/>
    <w:rsid w:val="00C101BE"/>
    <w:rsid w:val="00C1361B"/>
    <w:rsid w:val="00C32C95"/>
    <w:rsid w:val="00C92740"/>
    <w:rsid w:val="00CD1295"/>
    <w:rsid w:val="00CD4D04"/>
    <w:rsid w:val="00CE7F5E"/>
    <w:rsid w:val="00D64D3D"/>
    <w:rsid w:val="00D67B76"/>
    <w:rsid w:val="00DB154A"/>
    <w:rsid w:val="00E02B10"/>
    <w:rsid w:val="00E72B60"/>
    <w:rsid w:val="00E801A4"/>
    <w:rsid w:val="00E85DE2"/>
    <w:rsid w:val="00F0236A"/>
    <w:rsid w:val="00F136C2"/>
    <w:rsid w:val="00FD1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5CE"/>
    <w:rPr>
      <w:sz w:val="24"/>
      <w:szCs w:val="24"/>
    </w:rPr>
  </w:style>
  <w:style w:type="paragraph" w:styleId="Heading1">
    <w:name w:val="heading 1"/>
    <w:basedOn w:val="Normal"/>
    <w:next w:val="Normal"/>
    <w:qFormat/>
    <w:rsid w:val="000525CE"/>
    <w:pPr>
      <w:keepNext/>
      <w:outlineLvl w:val="0"/>
    </w:pPr>
    <w:rPr>
      <w:b/>
      <w:bCs/>
    </w:rPr>
  </w:style>
  <w:style w:type="paragraph" w:styleId="Heading2">
    <w:name w:val="heading 2"/>
    <w:basedOn w:val="Normal"/>
    <w:next w:val="Normal"/>
    <w:qFormat/>
    <w:rsid w:val="000525CE"/>
    <w:pPr>
      <w:keepNext/>
      <w:jc w:val="center"/>
      <w:outlineLvl w:val="1"/>
    </w:pPr>
    <w:rPr>
      <w:rFonts w:ascii="Palatino" w:hAnsi="Palatino"/>
      <w:b/>
      <w:szCs w:val="20"/>
    </w:rPr>
  </w:style>
  <w:style w:type="paragraph" w:styleId="Heading3">
    <w:name w:val="heading 3"/>
    <w:basedOn w:val="Normal"/>
    <w:next w:val="Normal"/>
    <w:qFormat/>
    <w:rsid w:val="000525CE"/>
    <w:pPr>
      <w:keepNext/>
      <w:tabs>
        <w:tab w:val="left" w:pos="360"/>
        <w:tab w:val="left" w:pos="1440"/>
        <w:tab w:val="left" w:pos="5760"/>
      </w:tabs>
      <w:ind w:right="-900"/>
      <w:outlineLvl w:val="2"/>
    </w:pPr>
    <w:rPr>
      <w:b/>
      <w:bCs/>
    </w:rPr>
  </w:style>
  <w:style w:type="paragraph" w:styleId="Heading4">
    <w:name w:val="heading 4"/>
    <w:basedOn w:val="Normal"/>
    <w:next w:val="Normal"/>
    <w:qFormat/>
    <w:rsid w:val="000525CE"/>
    <w:pPr>
      <w:keepNext/>
      <w:tabs>
        <w:tab w:val="left" w:pos="360"/>
        <w:tab w:val="left" w:pos="2160"/>
        <w:tab w:val="left" w:pos="5760"/>
      </w:tabs>
      <w:ind w:right="-1080"/>
      <w:outlineLvl w:val="3"/>
    </w:pPr>
    <w:rPr>
      <w:b/>
      <w:bCs/>
    </w:rPr>
  </w:style>
  <w:style w:type="paragraph" w:styleId="Heading5">
    <w:name w:val="heading 5"/>
    <w:basedOn w:val="Normal"/>
    <w:next w:val="Normal"/>
    <w:qFormat/>
    <w:rsid w:val="000525CE"/>
    <w:pPr>
      <w:keepNext/>
      <w:tabs>
        <w:tab w:val="left" w:pos="360"/>
        <w:tab w:val="left" w:pos="2160"/>
        <w:tab w:val="left" w:pos="5760"/>
      </w:tabs>
      <w:ind w:righ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25CE"/>
    <w:pPr>
      <w:tabs>
        <w:tab w:val="left" w:pos="720"/>
        <w:tab w:val="left" w:pos="5220"/>
        <w:tab w:val="right" w:pos="7290"/>
      </w:tabs>
      <w:ind w:right="-260"/>
    </w:pPr>
    <w:rPr>
      <w:rFonts w:ascii="Palatino" w:hAnsi="Palatino"/>
      <w:b/>
      <w:szCs w:val="20"/>
    </w:rPr>
  </w:style>
  <w:style w:type="paragraph" w:styleId="Header">
    <w:name w:val="header"/>
    <w:basedOn w:val="Normal"/>
    <w:rsid w:val="000525CE"/>
    <w:pPr>
      <w:tabs>
        <w:tab w:val="center" w:pos="4320"/>
        <w:tab w:val="right" w:pos="8640"/>
      </w:tabs>
    </w:pPr>
    <w:rPr>
      <w:rFonts w:ascii="Palatino" w:hAnsi="Palatino"/>
      <w:szCs w:val="20"/>
    </w:rPr>
  </w:style>
  <w:style w:type="paragraph" w:styleId="PlainText">
    <w:name w:val="Plain Text"/>
    <w:basedOn w:val="Normal"/>
    <w:rsid w:val="000525CE"/>
    <w:rPr>
      <w:rFonts w:ascii="Courier New" w:hAnsi="Courier New" w:cs="Courier New"/>
      <w:sz w:val="20"/>
      <w:szCs w:val="20"/>
    </w:rPr>
  </w:style>
  <w:style w:type="paragraph" w:styleId="BodyText2">
    <w:name w:val="Body Text 2"/>
    <w:basedOn w:val="Normal"/>
    <w:rsid w:val="000525CE"/>
    <w:pPr>
      <w:tabs>
        <w:tab w:val="left" w:pos="360"/>
        <w:tab w:val="left" w:pos="1440"/>
        <w:tab w:val="left" w:pos="5760"/>
      </w:tabs>
      <w:ind w:right="-720"/>
    </w:pPr>
  </w:style>
  <w:style w:type="paragraph" w:styleId="BodyText3">
    <w:name w:val="Body Text 3"/>
    <w:basedOn w:val="Normal"/>
    <w:rsid w:val="000525CE"/>
    <w:pPr>
      <w:tabs>
        <w:tab w:val="left" w:pos="360"/>
        <w:tab w:val="left" w:pos="2160"/>
        <w:tab w:val="left" w:pos="5760"/>
      </w:tabs>
    </w:pPr>
    <w:rPr>
      <w:b/>
      <w:bCs/>
    </w:rPr>
  </w:style>
  <w:style w:type="paragraph" w:styleId="BodyTextIndent">
    <w:name w:val="Body Text Indent"/>
    <w:basedOn w:val="Normal"/>
    <w:rsid w:val="000525CE"/>
    <w:pPr>
      <w:widowControl w:val="0"/>
      <w:autoSpaceDE w:val="0"/>
      <w:autoSpaceDN w:val="0"/>
      <w:adjustRightInd w:val="0"/>
      <w:ind w:left="720" w:hanging="720"/>
    </w:pPr>
  </w:style>
  <w:style w:type="paragraph" w:styleId="Footer">
    <w:name w:val="footer"/>
    <w:basedOn w:val="Normal"/>
    <w:rsid w:val="000525CE"/>
    <w:pPr>
      <w:tabs>
        <w:tab w:val="center" w:pos="4320"/>
        <w:tab w:val="right" w:pos="8640"/>
      </w:tabs>
    </w:pPr>
  </w:style>
  <w:style w:type="character" w:styleId="PageNumber">
    <w:name w:val="page number"/>
    <w:basedOn w:val="DefaultParagraphFont"/>
    <w:rsid w:val="000525CE"/>
  </w:style>
  <w:style w:type="character" w:customStyle="1" w:styleId="citation">
    <w:name w:val="citation"/>
    <w:basedOn w:val="DefaultParagraphFont"/>
    <w:rsid w:val="00F136C2"/>
  </w:style>
  <w:style w:type="paragraph" w:styleId="ListContinue2">
    <w:name w:val="List Continue 2"/>
    <w:basedOn w:val="Normal"/>
    <w:rsid w:val="00795EB6"/>
    <w:pPr>
      <w:spacing w:after="120"/>
      <w:ind w:left="720"/>
    </w:pPr>
    <w:rPr>
      <w:color w:val="000000"/>
      <w:szCs w:val="20"/>
    </w:rPr>
  </w:style>
  <w:style w:type="paragraph" w:styleId="NormalWeb">
    <w:name w:val="Normal (Web)"/>
    <w:basedOn w:val="Normal"/>
    <w:uiPriority w:val="99"/>
    <w:unhideWhenUsed/>
    <w:rsid w:val="00906AC7"/>
    <w:pPr>
      <w:spacing w:before="100" w:beforeAutospacing="1" w:after="100" w:afterAutospacing="1"/>
    </w:pPr>
  </w:style>
  <w:style w:type="character" w:customStyle="1" w:styleId="underline">
    <w:name w:val="underline"/>
    <w:basedOn w:val="DefaultParagraphFont"/>
    <w:rsid w:val="00906AC7"/>
  </w:style>
</w:styles>
</file>

<file path=word/webSettings.xml><?xml version="1.0" encoding="utf-8"?>
<w:webSettings xmlns:r="http://schemas.openxmlformats.org/officeDocument/2006/relationships" xmlns:w="http://schemas.openxmlformats.org/wordprocessingml/2006/main">
  <w:divs>
    <w:div w:id="1400783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Anthropology 5467</vt:lpstr>
    </vt:vector>
  </TitlesOfParts>
  <Company>University of Florida</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5467</dc:title>
  <dc:subject/>
  <dc:creator>Susan  deFrance</dc:creator>
  <cp:keywords/>
  <dc:description/>
  <cp:lastModifiedBy>Susan D. deFrance</cp:lastModifiedBy>
  <cp:revision>18</cp:revision>
  <cp:lastPrinted>2010-12-08T16:37:00Z</cp:lastPrinted>
  <dcterms:created xsi:type="dcterms:W3CDTF">2010-12-08T16:33:00Z</dcterms:created>
  <dcterms:modified xsi:type="dcterms:W3CDTF">2011-01-24T16:51:00Z</dcterms:modified>
</cp:coreProperties>
</file>